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4A6EF3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C282D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913C76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6B3EBA">
        <w:rPr>
          <w:rFonts w:ascii="Arial" w:hAnsi="Arial" w:cs="Arial"/>
          <w:sz w:val="24"/>
          <w:szCs w:val="24"/>
        </w:rPr>
        <w:t>200984</w:t>
      </w:r>
    </w:p>
    <w:p w14:paraId="1F48B862" w14:textId="09E1B72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E22344">
        <w:rPr>
          <w:rFonts w:ascii="Arial" w:hAnsi="Arial" w:cs="Arial"/>
          <w:sz w:val="24"/>
          <w:szCs w:val="24"/>
        </w:rPr>
        <w:t>Jan.17-25,2022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9886E2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852EF">
        <w:rPr>
          <w:rFonts w:ascii="Arial" w:hAnsi="Arial" w:cs="Arial"/>
          <w:sz w:val="24"/>
          <w:lang w:val="en-US"/>
        </w:rPr>
        <w:t xml:space="preserve">Discussion on </w:t>
      </w:r>
      <w:r w:rsidR="007C59D2">
        <w:rPr>
          <w:rFonts w:ascii="Arial" w:hAnsi="Arial" w:cs="Arial"/>
          <w:sz w:val="24"/>
          <w:lang w:val="en-US"/>
        </w:rPr>
        <w:t>necessity of NWA on CRS-IM receiver for 15 kHz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F4122C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C59D2">
        <w:rPr>
          <w:rFonts w:ascii="Arial" w:hAnsi="Arial" w:cs="Arial"/>
          <w:sz w:val="24"/>
          <w:lang w:val="pt-BR"/>
        </w:rPr>
        <w:t>6.12.2.3.2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02336365" w:rsidR="00C452C0" w:rsidRPr="006A1B31" w:rsidRDefault="007C59D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WF [1], there is no agreement whether to introduce the NWA on CRS-IM receiver. In this paper, w</w:t>
      </w:r>
      <w:r w:rsidR="00AE57CF">
        <w:rPr>
          <w:rFonts w:eastAsiaTheme="minorEastAsia"/>
          <w:lang w:eastAsia="zh-CN"/>
        </w:rPr>
        <w:t>e provide our discussions on corresponding open issues.</w:t>
      </w:r>
    </w:p>
    <w:p w14:paraId="404DE76D" w14:textId="03AF75FE" w:rsidR="00E77D37" w:rsidRDefault="007C59D2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5B77971F" w14:textId="2A6415EC" w:rsidR="00E34F0B" w:rsidRPr="00E34F0B" w:rsidRDefault="00E34F0B" w:rsidP="00E34F0B">
      <w:pPr>
        <w:pStyle w:val="20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LR weighting schemes</w:t>
      </w:r>
    </w:p>
    <w:p w14:paraId="3D0534D7" w14:textId="6217326B" w:rsidR="00AE57CF" w:rsidRDefault="00F97CAC" w:rsidP="00D278BC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Before discussing the NWA on CRS-IM receiver, we should </w:t>
      </w:r>
      <w:r w:rsidR="00D278BC">
        <w:rPr>
          <w:rFonts w:eastAsiaTheme="minorEastAsia"/>
          <w:lang w:eastAsia="zh-CN"/>
        </w:rPr>
        <w:t>analyse LLR weighting performance with or without CRS sequence firstly since it is related to the conten</w:t>
      </w:r>
      <w:r w:rsidR="008E0DFC">
        <w:rPr>
          <w:rFonts w:eastAsiaTheme="minorEastAsia"/>
          <w:lang w:eastAsia="zh-CN"/>
        </w:rPr>
        <w:t>t of the network signalling and in the last meeting, it was agreed to bring the corresponding simulation results in this meeting.</w:t>
      </w:r>
      <w:r w:rsidR="008E0DFC">
        <w:rPr>
          <w:rFonts w:eastAsiaTheme="minorEastAsia" w:hint="eastAsia"/>
          <w:lang w:eastAsia="zh-CN"/>
        </w:rPr>
        <w:t xml:space="preserve"> </w:t>
      </w:r>
      <w:r w:rsidR="00D278BC">
        <w:rPr>
          <w:rFonts w:eastAsiaTheme="minorEastAsia"/>
          <w:lang w:eastAsia="zh-CN"/>
        </w:rPr>
        <w:t xml:space="preserve">Figure 1 shows the performance for LLR weighting with or without CRS sequence and baseline receiver (Without any CRS interference mitigate). For </w:t>
      </w:r>
      <w:r w:rsidR="000C2EB0">
        <w:rPr>
          <w:rFonts w:eastAsiaTheme="minorEastAsia"/>
          <w:lang w:eastAsia="zh-CN"/>
        </w:rPr>
        <w:t>CRS power estimation</w:t>
      </w:r>
      <w:r w:rsidR="00D278BC">
        <w:rPr>
          <w:rFonts w:eastAsiaTheme="minorEastAsia"/>
          <w:lang w:eastAsia="zh-CN"/>
        </w:rPr>
        <w:t>, three different schemes are included:</w:t>
      </w:r>
    </w:p>
    <w:p w14:paraId="1EC2CDCE" w14:textId="13A676D8" w:rsidR="005C7D31" w:rsidRPr="0090697D" w:rsidRDefault="00D278BC" w:rsidP="00C335B3">
      <w:pPr>
        <w:pStyle w:val="afa"/>
        <w:numPr>
          <w:ilvl w:val="0"/>
          <w:numId w:val="24"/>
        </w:numPr>
        <w:spacing w:before="60" w:after="20"/>
        <w:ind w:leftChars="100" w:left="620"/>
        <w:contextualSpacing w:val="0"/>
        <w:rPr>
          <w:rFonts w:eastAsiaTheme="minorEastAsia"/>
        </w:rPr>
      </w:pPr>
      <w:r w:rsidRPr="0090697D">
        <w:rPr>
          <w:rFonts w:eastAsiaTheme="minorEastAsia"/>
        </w:rPr>
        <w:t>Scheme 1: UE estimate</w:t>
      </w:r>
      <w:r w:rsidR="005C7D31" w:rsidRPr="0090697D">
        <w:rPr>
          <w:rFonts w:eastAsiaTheme="minorEastAsia"/>
        </w:rPr>
        <w:t>s</w:t>
      </w:r>
      <w:r w:rsidRPr="0090697D">
        <w:rPr>
          <w:rFonts w:eastAsiaTheme="minorEastAsia"/>
        </w:rPr>
        <w:t xml:space="preserve"> CRS power by</w:t>
      </w:r>
      <w:r w:rsidR="005C7D31" w:rsidRPr="0090697D">
        <w:rPr>
          <w:rFonts w:eastAsiaTheme="minorEastAsia"/>
        </w:rPr>
        <w:t xml:space="preserve"> CRS based </w:t>
      </w:r>
      <w:r w:rsidRPr="0090697D">
        <w:rPr>
          <w:rFonts w:eastAsiaTheme="minorEastAsia"/>
        </w:rPr>
        <w:t>channel estimation</w:t>
      </w:r>
      <w:r w:rsidR="005C7D31" w:rsidRPr="0090697D">
        <w:rPr>
          <w:rFonts w:eastAsiaTheme="minorEastAsia"/>
        </w:rPr>
        <w:t xml:space="preserve"> with sequence.</w:t>
      </w:r>
    </w:p>
    <w:p w14:paraId="0BDDA708" w14:textId="6C7DB0E3" w:rsidR="00210BC7" w:rsidRPr="00210BC7" w:rsidRDefault="00210BC7" w:rsidP="00C335B3">
      <w:pPr>
        <w:pStyle w:val="afa"/>
        <w:numPr>
          <w:ilvl w:val="0"/>
          <w:numId w:val="24"/>
        </w:numPr>
        <w:spacing w:before="60" w:after="20"/>
        <w:ind w:leftChars="100" w:left="620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Scheme </w:t>
      </w:r>
      <w:r w:rsidR="000C2EB0">
        <w:rPr>
          <w:rFonts w:eastAsiaTheme="minorEastAsia"/>
        </w:rPr>
        <w:t>2</w:t>
      </w:r>
      <w:r w:rsidRPr="00210BC7">
        <w:rPr>
          <w:rFonts w:eastAsiaTheme="minorEastAsia"/>
        </w:rPr>
        <w:t>: UE estimates CRS power by power difference of CRS RE</w:t>
      </w:r>
      <w:r w:rsidR="0090697D">
        <w:rPr>
          <w:rFonts w:eastAsiaTheme="minorEastAsia"/>
        </w:rPr>
        <w:t>, serving cell and noise</w:t>
      </w:r>
      <w:r w:rsidRPr="00210BC7">
        <w:rPr>
          <w:rFonts w:eastAsiaTheme="minorEastAsia"/>
        </w:rPr>
        <w:t>, the details can be shown as:</w:t>
      </w:r>
    </w:p>
    <w:p w14:paraId="41525381" w14:textId="54E00D6A" w:rsidR="00210BC7" w:rsidRPr="00210BC7" w:rsidRDefault="00210BC7" w:rsidP="00C335B3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1: </w:t>
      </w:r>
      <w:r>
        <w:rPr>
          <w:rFonts w:eastAsiaTheme="minorEastAsia"/>
        </w:rPr>
        <w:t>E</w:t>
      </w:r>
      <w:r w:rsidRPr="00210BC7">
        <w:rPr>
          <w:rFonts w:eastAsiaTheme="minorEastAsia"/>
        </w:rPr>
        <w:t xml:space="preserve">stimates the power of all REs that CRSs are probably transmitted (i.e. vshift 0, 1, 2 in symbol 0/1/4/7/8/11 with 4 CRS ports) </w:t>
      </w:r>
      <w:r>
        <w:rPr>
          <w:rFonts w:eastAsiaTheme="minorEastAsia"/>
        </w:rPr>
        <w:t xml:space="preserve">per port, per vShift and </w:t>
      </w:r>
      <w:r w:rsidRPr="00210BC7">
        <w:rPr>
          <w:rFonts w:eastAsiaTheme="minorEastAsia"/>
        </w:rPr>
        <w:t xml:space="preserve">per </w:t>
      </w:r>
      <w:r w:rsidR="0090697D">
        <w:rPr>
          <w:rFonts w:eastAsiaTheme="minorEastAsia"/>
        </w:rPr>
        <w:t>serval</w:t>
      </w:r>
      <w:r w:rsidRPr="00210BC7">
        <w:rPr>
          <w:rFonts w:eastAsiaTheme="minorEastAsia"/>
        </w:rPr>
        <w:t xml:space="preserve"> RBs. </w:t>
      </w:r>
    </w:p>
    <w:p w14:paraId="0E5A63DE" w14:textId="7A7B5DB4" w:rsidR="00210BC7" w:rsidRPr="00210BC7" w:rsidRDefault="00210BC7" w:rsidP="00C335B3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2: </w:t>
      </w:r>
      <w:r>
        <w:rPr>
          <w:rFonts w:eastAsiaTheme="minorEastAsia"/>
        </w:rPr>
        <w:t>E</w:t>
      </w:r>
      <w:r w:rsidRPr="00210BC7">
        <w:rPr>
          <w:rFonts w:eastAsiaTheme="minorEastAsia"/>
        </w:rPr>
        <w:t xml:space="preserve">stimates the power of </w:t>
      </w:r>
      <w:r w:rsidR="0090697D">
        <w:rPr>
          <w:rFonts w:eastAsiaTheme="minorEastAsia"/>
        </w:rPr>
        <w:t xml:space="preserve">serving cell RE by using DMRS based channel estimation </w:t>
      </w:r>
    </w:p>
    <w:p w14:paraId="3CB5F39F" w14:textId="7E21F6D6" w:rsidR="00210BC7" w:rsidRDefault="00210BC7" w:rsidP="00C335B3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>Step 3:</w:t>
      </w:r>
      <w:r w:rsidR="0090697D">
        <w:rPr>
          <w:rFonts w:eastAsiaTheme="minorEastAsia"/>
        </w:rPr>
        <w:t xml:space="preserve"> Estimates the noise power by using DMRS based noise estimation.</w:t>
      </w:r>
    </w:p>
    <w:p w14:paraId="78075F9B" w14:textId="20F42B2E" w:rsidR="0090697D" w:rsidRPr="0090697D" w:rsidRDefault="0090697D" w:rsidP="00C335B3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</w:t>
      </w:r>
      <w:r>
        <w:rPr>
          <w:rFonts w:eastAsiaTheme="minorEastAsia"/>
        </w:rPr>
        <w:t>4</w:t>
      </w:r>
      <w:r w:rsidRPr="00210BC7">
        <w:rPr>
          <w:rFonts w:eastAsiaTheme="minorEastAsia"/>
        </w:rPr>
        <w:t xml:space="preserve">: </w:t>
      </w:r>
      <w:r>
        <w:rPr>
          <w:rFonts w:eastAsiaTheme="minorEastAsia"/>
        </w:rPr>
        <w:t>D</w:t>
      </w:r>
      <w:r w:rsidRPr="00210BC7">
        <w:rPr>
          <w:rFonts w:eastAsiaTheme="minorEastAsia"/>
        </w:rPr>
        <w:t xml:space="preserve">erive the CRS power </w:t>
      </w:r>
      <w:r>
        <w:rPr>
          <w:rFonts w:eastAsiaTheme="minorEastAsia"/>
        </w:rPr>
        <w:t xml:space="preserve">of each port and vShift </w:t>
      </w:r>
      <w:r w:rsidRPr="00210BC7">
        <w:rPr>
          <w:rFonts w:eastAsiaTheme="minorEastAsia"/>
        </w:rPr>
        <w:t>by the difference between CRS RE power</w:t>
      </w:r>
      <w:r>
        <w:rPr>
          <w:rFonts w:eastAsiaTheme="minorEastAsia"/>
        </w:rPr>
        <w:t xml:space="preserve">, </w:t>
      </w:r>
      <w:r w:rsidR="00254862">
        <w:rPr>
          <w:rFonts w:eastAsiaTheme="minorEastAsia"/>
        </w:rPr>
        <w:t>serving</w:t>
      </w:r>
      <w:r>
        <w:rPr>
          <w:rFonts w:eastAsiaTheme="minorEastAsia"/>
        </w:rPr>
        <w:t xml:space="preserve"> cell</w:t>
      </w:r>
      <w:r w:rsidR="00254862">
        <w:rPr>
          <w:rFonts w:eastAsiaTheme="minorEastAsia"/>
        </w:rPr>
        <w:t>’s</w:t>
      </w:r>
      <w:r>
        <w:rPr>
          <w:rFonts w:eastAsiaTheme="minorEastAsia"/>
        </w:rPr>
        <w:t xml:space="preserve"> power and noise power.</w:t>
      </w:r>
    </w:p>
    <w:p w14:paraId="17579761" w14:textId="1583E5D4" w:rsidR="002A261E" w:rsidRDefault="00210BC7" w:rsidP="00C335B3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>
        <w:rPr>
          <w:rFonts w:eastAsiaTheme="minorEastAsia"/>
        </w:rPr>
        <w:t>Step</w:t>
      </w:r>
      <w:r w:rsidRPr="00210BC7">
        <w:rPr>
          <w:rFonts w:eastAsiaTheme="minorEastAsia"/>
        </w:rPr>
        <w:t xml:space="preserve"> </w:t>
      </w:r>
      <w:r w:rsidR="0090697D">
        <w:rPr>
          <w:rFonts w:eastAsiaTheme="minorEastAsia"/>
        </w:rPr>
        <w:t>5</w:t>
      </w:r>
      <w:r>
        <w:rPr>
          <w:rFonts w:eastAsiaTheme="minorEastAsia"/>
        </w:rPr>
        <w:t xml:space="preserve">: Perform LLR weighting per 4RBs per vShift per CRS port </w:t>
      </w:r>
    </w:p>
    <w:p w14:paraId="4BF7CBD8" w14:textId="3F66A4C6" w:rsidR="000C2EB0" w:rsidRPr="0090697D" w:rsidRDefault="000C2EB0" w:rsidP="000C2EB0">
      <w:pPr>
        <w:pStyle w:val="afa"/>
        <w:numPr>
          <w:ilvl w:val="0"/>
          <w:numId w:val="24"/>
        </w:numPr>
        <w:spacing w:before="60" w:after="20"/>
        <w:ind w:leftChars="100" w:left="620"/>
        <w:contextualSpacing w:val="0"/>
        <w:rPr>
          <w:rFonts w:eastAsiaTheme="minorEastAsia"/>
        </w:rPr>
      </w:pPr>
      <w:r w:rsidRPr="0090697D">
        <w:rPr>
          <w:rFonts w:eastAsiaTheme="minorEastAsia"/>
        </w:rPr>
        <w:t xml:space="preserve">Scheme </w:t>
      </w:r>
      <w:r>
        <w:rPr>
          <w:rFonts w:eastAsiaTheme="minorEastAsia"/>
        </w:rPr>
        <w:t>3</w:t>
      </w:r>
      <w:r w:rsidRPr="0090697D">
        <w:rPr>
          <w:rFonts w:eastAsiaTheme="minorEastAsia"/>
        </w:rPr>
        <w:t>: UE estimates CRS power by power difference of CRS RE and non- CRS RE, the details can be shown as:</w:t>
      </w:r>
    </w:p>
    <w:p w14:paraId="7C53EB04" w14:textId="77777777" w:rsidR="000C2EB0" w:rsidRPr="00210BC7" w:rsidRDefault="000C2EB0" w:rsidP="000C2EB0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1: </w:t>
      </w:r>
      <w:r>
        <w:rPr>
          <w:rFonts w:eastAsiaTheme="minorEastAsia"/>
        </w:rPr>
        <w:t>E</w:t>
      </w:r>
      <w:r w:rsidRPr="00210BC7">
        <w:rPr>
          <w:rFonts w:eastAsiaTheme="minorEastAsia"/>
        </w:rPr>
        <w:t xml:space="preserve">stimates the power of all REs that CRSs are probably transmitted (i.e. vshift 0, 1, 2 in symbol 0/1/4/7/8/11 with 4 CRS ports) </w:t>
      </w:r>
      <w:r>
        <w:rPr>
          <w:rFonts w:eastAsiaTheme="minorEastAsia"/>
        </w:rPr>
        <w:t xml:space="preserve">per port, per vShift and </w:t>
      </w:r>
      <w:r w:rsidRPr="00210BC7">
        <w:rPr>
          <w:rFonts w:eastAsiaTheme="minorEastAsia"/>
        </w:rPr>
        <w:t xml:space="preserve">per </w:t>
      </w:r>
      <w:r>
        <w:rPr>
          <w:rFonts w:eastAsiaTheme="minorEastAsia"/>
        </w:rPr>
        <w:t>serval</w:t>
      </w:r>
      <w:r w:rsidRPr="00210BC7">
        <w:rPr>
          <w:rFonts w:eastAsiaTheme="minorEastAsia"/>
        </w:rPr>
        <w:t xml:space="preserve"> RBs. </w:t>
      </w:r>
    </w:p>
    <w:p w14:paraId="3A6BF895" w14:textId="77777777" w:rsidR="000C2EB0" w:rsidRPr="00210BC7" w:rsidRDefault="000C2EB0" w:rsidP="000C2EB0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2: </w:t>
      </w:r>
      <w:r>
        <w:rPr>
          <w:rFonts w:eastAsiaTheme="minorEastAsia"/>
        </w:rPr>
        <w:t>E</w:t>
      </w:r>
      <w:r w:rsidRPr="00210BC7">
        <w:rPr>
          <w:rFonts w:eastAsiaTheme="minorEastAsia"/>
        </w:rPr>
        <w:t xml:space="preserve">stimates the power of REs in symbol 2/3/5/9 that without CRS transmission </w:t>
      </w:r>
    </w:p>
    <w:p w14:paraId="5B2C36FB" w14:textId="77777777" w:rsidR="000C2EB0" w:rsidRDefault="000C2EB0" w:rsidP="000C2EB0">
      <w:pPr>
        <w:pStyle w:val="afa"/>
        <w:numPr>
          <w:ilvl w:val="0"/>
          <w:numId w:val="25"/>
        </w:numPr>
        <w:spacing w:before="60" w:after="20"/>
        <w:ind w:leftChars="242" w:left="904"/>
        <w:contextualSpacing w:val="0"/>
        <w:rPr>
          <w:rFonts w:eastAsiaTheme="minorEastAsia"/>
        </w:rPr>
      </w:pPr>
      <w:r w:rsidRPr="00210BC7">
        <w:rPr>
          <w:rFonts w:eastAsiaTheme="minorEastAsia"/>
        </w:rPr>
        <w:t xml:space="preserve">Step 3: </w:t>
      </w:r>
      <w:r>
        <w:rPr>
          <w:rFonts w:eastAsiaTheme="minorEastAsia"/>
        </w:rPr>
        <w:t>D</w:t>
      </w:r>
      <w:r w:rsidRPr="00210BC7">
        <w:rPr>
          <w:rFonts w:eastAsiaTheme="minorEastAsia"/>
        </w:rPr>
        <w:t xml:space="preserve">erive the CRS power </w:t>
      </w:r>
      <w:r>
        <w:rPr>
          <w:rFonts w:eastAsiaTheme="minorEastAsia"/>
        </w:rPr>
        <w:t xml:space="preserve">of each port and vShift </w:t>
      </w:r>
      <w:r w:rsidRPr="00210BC7">
        <w:rPr>
          <w:rFonts w:eastAsiaTheme="minorEastAsia"/>
        </w:rPr>
        <w:t>by the difference between CRS RE power and non-CRS RE power</w:t>
      </w:r>
      <w:r>
        <w:rPr>
          <w:rFonts w:eastAsiaTheme="minorEastAsia"/>
        </w:rPr>
        <w:t>.</w:t>
      </w:r>
    </w:p>
    <w:p w14:paraId="43192A1E" w14:textId="6D2DA471" w:rsidR="00254862" w:rsidRPr="000C2EB0" w:rsidRDefault="000C2EB0" w:rsidP="000C2EB0">
      <w:pPr>
        <w:pStyle w:val="afa"/>
        <w:numPr>
          <w:ilvl w:val="0"/>
          <w:numId w:val="25"/>
        </w:numPr>
        <w:spacing w:before="60" w:after="240"/>
        <w:ind w:leftChars="242" w:left="904"/>
        <w:contextualSpacing w:val="0"/>
        <w:rPr>
          <w:rFonts w:eastAsiaTheme="minorEastAsia"/>
        </w:rPr>
      </w:pPr>
      <w:r>
        <w:rPr>
          <w:rFonts w:eastAsiaTheme="minorEastAsia"/>
        </w:rPr>
        <w:t>Step</w:t>
      </w:r>
      <w:r w:rsidRPr="00210BC7">
        <w:rPr>
          <w:rFonts w:eastAsiaTheme="minorEastAsia"/>
        </w:rPr>
        <w:t xml:space="preserve"> </w:t>
      </w:r>
      <w:r>
        <w:rPr>
          <w:rFonts w:eastAsiaTheme="minorEastAsia"/>
        </w:rPr>
        <w:t xml:space="preserve">4: Perform LLR weighting per serval RBs per vShift per CRS port </w:t>
      </w:r>
    </w:p>
    <w:tbl>
      <w:tblPr>
        <w:tblStyle w:val="af4"/>
        <w:tblW w:w="0" w:type="auto"/>
        <w:tblInd w:w="484" w:type="dxa"/>
        <w:tblLook w:val="04A0" w:firstRow="1" w:lastRow="0" w:firstColumn="1" w:lastColumn="0" w:noHBand="0" w:noVBand="1"/>
      </w:tblPr>
      <w:tblGrid>
        <w:gridCol w:w="5034"/>
        <w:gridCol w:w="4939"/>
      </w:tblGrid>
      <w:tr w:rsidR="00C43BB4" w14:paraId="17C5F39E" w14:textId="77777777" w:rsidTr="002F3FD5">
        <w:tc>
          <w:tcPr>
            <w:tcW w:w="5034" w:type="dxa"/>
          </w:tcPr>
          <w:p w14:paraId="30C80B46" w14:textId="32476DF2" w:rsidR="00254862" w:rsidRDefault="000C2EB0" w:rsidP="000C2EB0">
            <w:pPr>
              <w:spacing w:before="60" w:after="20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1ED1091" wp14:editId="0EA17D19">
                  <wp:extent cx="2979859" cy="2324183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710" cy="2331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9" w:type="dxa"/>
          </w:tcPr>
          <w:p w14:paraId="05653C46" w14:textId="13392D58" w:rsidR="00254862" w:rsidRDefault="000C2EB0" w:rsidP="00254862">
            <w:pPr>
              <w:spacing w:before="60" w:after="20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38D33FB" wp14:editId="49D08310">
                  <wp:extent cx="2879480" cy="2280015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315" cy="22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9FECB8" w14:textId="7EAE1D7C" w:rsidR="00254862" w:rsidRPr="009D4E59" w:rsidRDefault="00EA7A58" w:rsidP="00EA7A58">
      <w:pPr>
        <w:spacing w:before="60" w:after="20"/>
        <w:ind w:left="484"/>
        <w:jc w:val="center"/>
        <w:rPr>
          <w:rFonts w:eastAsiaTheme="minorEastAsia"/>
          <w:b/>
          <w:sz w:val="18"/>
          <w:lang w:eastAsia="zh-CN"/>
        </w:rPr>
      </w:pPr>
      <w:r w:rsidRPr="009D4E59">
        <w:rPr>
          <w:rFonts w:eastAsiaTheme="minorEastAsia" w:hint="eastAsia"/>
          <w:b/>
          <w:sz w:val="18"/>
          <w:lang w:eastAsia="zh-CN"/>
        </w:rPr>
        <w:t>F</w:t>
      </w:r>
      <w:r w:rsidRPr="009D4E59">
        <w:rPr>
          <w:rFonts w:eastAsiaTheme="minorEastAsia"/>
          <w:b/>
          <w:sz w:val="18"/>
          <w:lang w:eastAsia="zh-CN"/>
        </w:rPr>
        <w:t>igure 1: Simulation results for LLR weighting with different CRS power estimation schemes</w:t>
      </w:r>
    </w:p>
    <w:p w14:paraId="1E7F9064" w14:textId="4344DE0D" w:rsidR="00C43BB4" w:rsidRDefault="004A6462" w:rsidP="004A6462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summary of results are captured in Table 1:</w:t>
      </w:r>
    </w:p>
    <w:p w14:paraId="78AE0A17" w14:textId="77C4AC41" w:rsidR="00EA7A58" w:rsidRPr="009D4E59" w:rsidRDefault="00EA7A58" w:rsidP="004A6462">
      <w:pPr>
        <w:spacing w:before="60" w:after="120"/>
        <w:ind w:left="482"/>
        <w:jc w:val="center"/>
        <w:rPr>
          <w:rFonts w:eastAsiaTheme="minorEastAsia"/>
          <w:b/>
          <w:sz w:val="18"/>
          <w:lang w:eastAsia="zh-CN"/>
        </w:rPr>
      </w:pPr>
      <w:r w:rsidRPr="009D4E59">
        <w:rPr>
          <w:rFonts w:eastAsiaTheme="minorEastAsia" w:hint="eastAsia"/>
          <w:b/>
          <w:sz w:val="18"/>
          <w:lang w:eastAsia="zh-CN"/>
        </w:rPr>
        <w:t>T</w:t>
      </w:r>
      <w:r w:rsidRPr="009D4E59">
        <w:rPr>
          <w:rFonts w:eastAsiaTheme="minorEastAsia"/>
          <w:b/>
          <w:sz w:val="18"/>
          <w:lang w:eastAsia="zh-CN"/>
        </w:rPr>
        <w:t>able 1: Summary of simulation results for LLR weighting with different CRS power estimation schemes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721"/>
        <w:gridCol w:w="854"/>
        <w:gridCol w:w="733"/>
        <w:gridCol w:w="1116"/>
        <w:gridCol w:w="1276"/>
        <w:gridCol w:w="1275"/>
        <w:gridCol w:w="1134"/>
        <w:gridCol w:w="1276"/>
        <w:gridCol w:w="1276"/>
      </w:tblGrid>
      <w:tr w:rsidR="009D4E59" w14:paraId="0ABAD9D1" w14:textId="520599A8" w:rsidTr="009D4E59">
        <w:trPr>
          <w:jc w:val="center"/>
        </w:trPr>
        <w:tc>
          <w:tcPr>
            <w:tcW w:w="0" w:type="auto"/>
            <w:gridSpan w:val="2"/>
          </w:tcPr>
          <w:p w14:paraId="1534831B" w14:textId="6987409E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0" w:type="auto"/>
          </w:tcPr>
          <w:p w14:paraId="288BD81D" w14:textId="244F6724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B</w:t>
            </w:r>
            <w:r w:rsidRPr="008E0DFC">
              <w:rPr>
                <w:rFonts w:eastAsiaTheme="minorEastAsia"/>
                <w:sz w:val="15"/>
                <w:lang w:eastAsia="zh-CN"/>
              </w:rPr>
              <w:t>aseline</w:t>
            </w:r>
          </w:p>
        </w:tc>
        <w:tc>
          <w:tcPr>
            <w:tcW w:w="1116" w:type="dxa"/>
          </w:tcPr>
          <w:p w14:paraId="17EEAAAD" w14:textId="38ED9285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1(Target SNR)</w:t>
            </w:r>
          </w:p>
        </w:tc>
        <w:tc>
          <w:tcPr>
            <w:tcW w:w="1276" w:type="dxa"/>
          </w:tcPr>
          <w:p w14:paraId="7D2E9DB4" w14:textId="21D2412E" w:rsidR="009D4E59" w:rsidRPr="008E0DFC" w:rsidRDefault="009D4E59" w:rsidP="009D4E59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1(Performance gain)</w:t>
            </w:r>
          </w:p>
        </w:tc>
        <w:tc>
          <w:tcPr>
            <w:tcW w:w="1275" w:type="dxa"/>
          </w:tcPr>
          <w:p w14:paraId="3A167608" w14:textId="42AB3693" w:rsidR="009D4E59" w:rsidRPr="008E0DFC" w:rsidRDefault="009D4E59" w:rsidP="009D4E59">
            <w:pPr>
              <w:spacing w:before="60" w:after="20"/>
              <w:jc w:val="center"/>
              <w:rPr>
                <w:rFonts w:eastAsiaTheme="minorEastAsia"/>
                <w:sz w:val="15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2(Target SNR)</w:t>
            </w:r>
          </w:p>
        </w:tc>
        <w:tc>
          <w:tcPr>
            <w:tcW w:w="1134" w:type="dxa"/>
          </w:tcPr>
          <w:p w14:paraId="04C1671A" w14:textId="2E64B455" w:rsidR="009D4E59" w:rsidRPr="008E0DFC" w:rsidRDefault="009D4E59" w:rsidP="009D4E59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2(Performance gain)</w:t>
            </w:r>
          </w:p>
        </w:tc>
        <w:tc>
          <w:tcPr>
            <w:tcW w:w="1276" w:type="dxa"/>
          </w:tcPr>
          <w:p w14:paraId="63365543" w14:textId="0C6E766A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3</w:t>
            </w:r>
          </w:p>
        </w:tc>
        <w:tc>
          <w:tcPr>
            <w:tcW w:w="1276" w:type="dxa"/>
          </w:tcPr>
          <w:p w14:paraId="3BE4B439" w14:textId="67A9003B" w:rsidR="009D4E59" w:rsidRPr="008E0DFC" w:rsidRDefault="009D4E59" w:rsidP="009D4E59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L</w:t>
            </w:r>
            <w:r w:rsidRPr="008E0DFC">
              <w:rPr>
                <w:rFonts w:eastAsiaTheme="minorEastAsia"/>
                <w:sz w:val="15"/>
                <w:lang w:eastAsia="zh-CN"/>
              </w:rPr>
              <w:t>LR weighting with scheme 3(Performance gain)</w:t>
            </w:r>
          </w:p>
        </w:tc>
      </w:tr>
      <w:tr w:rsidR="009D4E59" w14:paraId="0F7CD75B" w14:textId="2CDCF70C" w:rsidTr="009D4E59">
        <w:trPr>
          <w:jc w:val="center"/>
        </w:trPr>
        <w:tc>
          <w:tcPr>
            <w:tcW w:w="0" w:type="auto"/>
            <w:vMerge w:val="restart"/>
          </w:tcPr>
          <w:p w14:paraId="1127F066" w14:textId="6B569218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M</w:t>
            </w:r>
            <w:r w:rsidRPr="008E0DFC">
              <w:rPr>
                <w:rFonts w:eastAsiaTheme="minorEastAsia"/>
                <w:sz w:val="15"/>
                <w:lang w:eastAsia="zh-CN"/>
              </w:rPr>
              <w:t>CS 13</w:t>
            </w:r>
          </w:p>
        </w:tc>
        <w:tc>
          <w:tcPr>
            <w:tcW w:w="0" w:type="auto"/>
          </w:tcPr>
          <w:p w14:paraId="0720C031" w14:textId="185F0AA4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S</w:t>
            </w:r>
            <w:r w:rsidRPr="008E0DFC">
              <w:rPr>
                <w:rFonts w:eastAsiaTheme="minorEastAsia"/>
                <w:sz w:val="15"/>
                <w:lang w:eastAsia="zh-CN"/>
              </w:rPr>
              <w:t>cenario 1</w:t>
            </w:r>
          </w:p>
        </w:tc>
        <w:tc>
          <w:tcPr>
            <w:tcW w:w="0" w:type="auto"/>
          </w:tcPr>
          <w:p w14:paraId="6B2ED87E" w14:textId="55B47607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/>
                <w:sz w:val="15"/>
                <w:lang w:eastAsia="zh-CN"/>
              </w:rPr>
              <w:t>6.7</w:t>
            </w:r>
          </w:p>
        </w:tc>
        <w:tc>
          <w:tcPr>
            <w:tcW w:w="1116" w:type="dxa"/>
          </w:tcPr>
          <w:p w14:paraId="7F344CC9" w14:textId="6B07B0B1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2</w:t>
            </w:r>
            <w:r w:rsidRPr="008E0DFC">
              <w:rPr>
                <w:rFonts w:eastAsiaTheme="minorEastAsia"/>
                <w:sz w:val="15"/>
                <w:lang w:eastAsia="zh-CN"/>
              </w:rPr>
              <w:t>.93</w:t>
            </w:r>
          </w:p>
        </w:tc>
        <w:tc>
          <w:tcPr>
            <w:tcW w:w="1276" w:type="dxa"/>
          </w:tcPr>
          <w:p w14:paraId="653AAFDE" w14:textId="7975F15D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3</w:t>
            </w:r>
            <w:r w:rsidRPr="008E0DFC">
              <w:rPr>
                <w:rFonts w:eastAsiaTheme="minorEastAsia"/>
                <w:sz w:val="15"/>
                <w:lang w:eastAsia="zh-CN"/>
              </w:rPr>
              <w:t>.77</w:t>
            </w:r>
          </w:p>
        </w:tc>
        <w:tc>
          <w:tcPr>
            <w:tcW w:w="1275" w:type="dxa"/>
          </w:tcPr>
          <w:p w14:paraId="1472B455" w14:textId="7E57E4C5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4</w:t>
            </w:r>
            <w:r w:rsidRPr="008E0DFC">
              <w:rPr>
                <w:rFonts w:eastAsiaTheme="minorEastAsia"/>
                <w:sz w:val="15"/>
                <w:lang w:eastAsia="zh-CN"/>
              </w:rPr>
              <w:t>.43</w:t>
            </w:r>
          </w:p>
        </w:tc>
        <w:tc>
          <w:tcPr>
            <w:tcW w:w="1134" w:type="dxa"/>
          </w:tcPr>
          <w:p w14:paraId="30EF014A" w14:textId="1A0541F1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2</w:t>
            </w:r>
            <w:r w:rsidRPr="008E0DFC">
              <w:rPr>
                <w:rFonts w:eastAsiaTheme="minorEastAsia"/>
                <w:sz w:val="15"/>
                <w:lang w:eastAsia="zh-CN"/>
              </w:rPr>
              <w:t>.27</w:t>
            </w:r>
          </w:p>
        </w:tc>
        <w:tc>
          <w:tcPr>
            <w:tcW w:w="1276" w:type="dxa"/>
          </w:tcPr>
          <w:p w14:paraId="20F9CAA0" w14:textId="33C11C93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4</w:t>
            </w:r>
            <w:r w:rsidRPr="008E0DFC">
              <w:rPr>
                <w:rFonts w:eastAsiaTheme="minorEastAsia"/>
                <w:sz w:val="15"/>
                <w:lang w:eastAsia="zh-CN"/>
              </w:rPr>
              <w:t>.32</w:t>
            </w:r>
          </w:p>
        </w:tc>
        <w:tc>
          <w:tcPr>
            <w:tcW w:w="1276" w:type="dxa"/>
          </w:tcPr>
          <w:p w14:paraId="33FE6339" w14:textId="57834D20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2</w:t>
            </w:r>
            <w:r w:rsidRPr="008E0DFC">
              <w:rPr>
                <w:rFonts w:eastAsiaTheme="minorEastAsia"/>
                <w:sz w:val="15"/>
                <w:lang w:eastAsia="zh-CN"/>
              </w:rPr>
              <w:t>.38</w:t>
            </w:r>
          </w:p>
        </w:tc>
      </w:tr>
      <w:tr w:rsidR="009D4E59" w14:paraId="2340B9DD" w14:textId="41314FB5" w:rsidTr="009D4E59">
        <w:trPr>
          <w:jc w:val="center"/>
        </w:trPr>
        <w:tc>
          <w:tcPr>
            <w:tcW w:w="0" w:type="auto"/>
            <w:vMerge/>
          </w:tcPr>
          <w:p w14:paraId="23A06827" w14:textId="77777777" w:rsidR="009D4E59" w:rsidRPr="008E0DFC" w:rsidRDefault="009D4E59" w:rsidP="004A6462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0" w:type="auto"/>
          </w:tcPr>
          <w:p w14:paraId="6F41EDF0" w14:textId="443E4315" w:rsidR="009D4E59" w:rsidRPr="008E0DFC" w:rsidRDefault="009D4E59" w:rsidP="004A6462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S</w:t>
            </w:r>
            <w:r w:rsidRPr="008E0DFC">
              <w:rPr>
                <w:rFonts w:eastAsiaTheme="minorEastAsia"/>
                <w:sz w:val="15"/>
                <w:lang w:eastAsia="zh-CN"/>
              </w:rPr>
              <w:t>cenario 2</w:t>
            </w:r>
          </w:p>
        </w:tc>
        <w:tc>
          <w:tcPr>
            <w:tcW w:w="0" w:type="auto"/>
          </w:tcPr>
          <w:p w14:paraId="7E2552D3" w14:textId="0E79BC85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6</w:t>
            </w:r>
            <w:r w:rsidRPr="008E0DFC">
              <w:rPr>
                <w:rFonts w:eastAsiaTheme="minorEastAsia"/>
                <w:sz w:val="15"/>
                <w:lang w:eastAsia="zh-CN"/>
              </w:rPr>
              <w:t>.28</w:t>
            </w:r>
          </w:p>
        </w:tc>
        <w:tc>
          <w:tcPr>
            <w:tcW w:w="1116" w:type="dxa"/>
          </w:tcPr>
          <w:p w14:paraId="78E76ED9" w14:textId="73822CF1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3</w:t>
            </w:r>
            <w:r w:rsidRPr="008E0DFC">
              <w:rPr>
                <w:rFonts w:eastAsiaTheme="minorEastAsia"/>
                <w:sz w:val="15"/>
                <w:lang w:eastAsia="zh-CN"/>
              </w:rPr>
              <w:t>.57</w:t>
            </w:r>
          </w:p>
        </w:tc>
        <w:tc>
          <w:tcPr>
            <w:tcW w:w="1276" w:type="dxa"/>
          </w:tcPr>
          <w:p w14:paraId="359777AF" w14:textId="5DFA70A5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2</w:t>
            </w:r>
            <w:r w:rsidRPr="008E0DFC">
              <w:rPr>
                <w:rFonts w:eastAsiaTheme="minorEastAsia"/>
                <w:sz w:val="15"/>
                <w:lang w:eastAsia="zh-CN"/>
              </w:rPr>
              <w:t>.71</w:t>
            </w:r>
          </w:p>
        </w:tc>
        <w:tc>
          <w:tcPr>
            <w:tcW w:w="1275" w:type="dxa"/>
          </w:tcPr>
          <w:p w14:paraId="619460F5" w14:textId="16F819CD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4</w:t>
            </w:r>
            <w:r w:rsidRPr="008E0DFC">
              <w:rPr>
                <w:rFonts w:eastAsiaTheme="minorEastAsia"/>
                <w:sz w:val="15"/>
                <w:lang w:eastAsia="zh-CN"/>
              </w:rPr>
              <w:t>.37</w:t>
            </w:r>
          </w:p>
        </w:tc>
        <w:tc>
          <w:tcPr>
            <w:tcW w:w="1134" w:type="dxa"/>
          </w:tcPr>
          <w:p w14:paraId="1F7C15D4" w14:textId="3310B220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8E0DFC">
              <w:rPr>
                <w:rFonts w:eastAsiaTheme="minorEastAsia"/>
                <w:sz w:val="15"/>
                <w:lang w:eastAsia="zh-CN"/>
              </w:rPr>
              <w:t>.91</w:t>
            </w:r>
          </w:p>
        </w:tc>
        <w:tc>
          <w:tcPr>
            <w:tcW w:w="1276" w:type="dxa"/>
          </w:tcPr>
          <w:p w14:paraId="14588706" w14:textId="52F31A43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4</w:t>
            </w:r>
            <w:r w:rsidRPr="008E0DFC">
              <w:rPr>
                <w:rFonts w:eastAsiaTheme="minorEastAsia"/>
                <w:sz w:val="15"/>
                <w:lang w:eastAsia="zh-CN"/>
              </w:rPr>
              <w:t>.19</w:t>
            </w:r>
          </w:p>
        </w:tc>
        <w:tc>
          <w:tcPr>
            <w:tcW w:w="1276" w:type="dxa"/>
          </w:tcPr>
          <w:p w14:paraId="1BCBAFF8" w14:textId="150ABC93" w:rsidR="009D4E59" w:rsidRPr="008E0DFC" w:rsidRDefault="009D4E59" w:rsidP="008D1FA1">
            <w:pPr>
              <w:spacing w:before="60" w:after="20"/>
              <w:jc w:val="center"/>
              <w:rPr>
                <w:rFonts w:eastAsiaTheme="minorEastAsia"/>
                <w:sz w:val="15"/>
                <w:lang w:eastAsia="zh-CN"/>
              </w:rPr>
            </w:pPr>
            <w:r w:rsidRPr="008E0DFC">
              <w:rPr>
                <w:rFonts w:eastAsiaTheme="minorEastAsia" w:hint="eastAsia"/>
                <w:sz w:val="15"/>
                <w:lang w:eastAsia="zh-CN"/>
              </w:rPr>
              <w:t>2</w:t>
            </w:r>
            <w:r w:rsidRPr="008E0DFC">
              <w:rPr>
                <w:rFonts w:eastAsiaTheme="minorEastAsia"/>
                <w:sz w:val="15"/>
                <w:lang w:eastAsia="zh-CN"/>
              </w:rPr>
              <w:t>.09</w:t>
            </w:r>
          </w:p>
        </w:tc>
      </w:tr>
    </w:tbl>
    <w:p w14:paraId="5D092116" w14:textId="3BBD7549" w:rsidR="009D4E59" w:rsidRDefault="00865A9A" w:rsidP="00865A9A">
      <w:pPr>
        <w:spacing w:before="240" w:after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simulation results, LLR weighting with sequence always has better performance than that without sequence and it is more obvious in scenario 1. </w:t>
      </w:r>
      <w:r w:rsidR="008E0DFC">
        <w:rPr>
          <w:rFonts w:eastAsiaTheme="minorEastAsia"/>
          <w:lang w:eastAsia="zh-CN"/>
        </w:rPr>
        <w:t xml:space="preserve">However, there is still large performance gain over baseline receiver for LLR weighting without sequence, hence we don't think CRS sequence information is necessary. </w:t>
      </w:r>
    </w:p>
    <w:p w14:paraId="670DAA04" w14:textId="0BC2D939" w:rsidR="008E0DFC" w:rsidRPr="008E0DFC" w:rsidRDefault="008E0DFC" w:rsidP="00376A38">
      <w:pPr>
        <w:spacing w:before="120" w:after="20"/>
        <w:rPr>
          <w:rFonts w:eastAsiaTheme="minorEastAsia"/>
          <w:b/>
          <w:i/>
          <w:lang w:eastAsia="zh-CN"/>
        </w:rPr>
      </w:pPr>
      <w:r w:rsidRPr="008E0DFC">
        <w:rPr>
          <w:rFonts w:eastAsiaTheme="minorEastAsia"/>
          <w:b/>
          <w:i/>
          <w:lang w:eastAsia="zh-CN"/>
        </w:rPr>
        <w:t>Observation 1: LLR weighting with sequence always has better performance than that without sequence</w:t>
      </w:r>
      <w:r>
        <w:rPr>
          <w:rFonts w:eastAsiaTheme="minorEastAsia"/>
          <w:b/>
          <w:i/>
          <w:lang w:eastAsia="zh-CN"/>
        </w:rPr>
        <w:t xml:space="preserve"> bur</w:t>
      </w:r>
      <w:r w:rsidRPr="008E0DFC">
        <w:rPr>
          <w:rFonts w:eastAsiaTheme="minorEastAsia"/>
          <w:lang w:eastAsia="zh-CN"/>
        </w:rPr>
        <w:t xml:space="preserve"> </w:t>
      </w:r>
      <w:r w:rsidRPr="008E0DFC">
        <w:rPr>
          <w:rFonts w:eastAsiaTheme="minorEastAsia"/>
          <w:b/>
          <w:i/>
          <w:lang w:eastAsia="zh-CN"/>
        </w:rPr>
        <w:t>there is still large performance gain over baseline receiver for LLR weighting without sequence</w:t>
      </w:r>
    </w:p>
    <w:p w14:paraId="05BC4A30" w14:textId="18DAE65D" w:rsidR="00443E09" w:rsidRPr="00443E09" w:rsidRDefault="00376A38" w:rsidP="00376A38">
      <w:pPr>
        <w:spacing w:before="120" w:after="20"/>
        <w:rPr>
          <w:rFonts w:eastAsiaTheme="minorEastAsia"/>
          <w:b/>
          <w:i/>
          <w:lang w:eastAsia="zh-CN"/>
        </w:rPr>
      </w:pPr>
      <w:r w:rsidRPr="00376A38">
        <w:rPr>
          <w:rFonts w:eastAsiaTheme="minorEastAsia"/>
          <w:b/>
          <w:i/>
          <w:lang w:eastAsia="zh-CN"/>
        </w:rPr>
        <w:t>Proposal 1: It is not necessary for UE to acquire the CRS sequence information.</w:t>
      </w:r>
    </w:p>
    <w:p w14:paraId="7646065A" w14:textId="4BDF5321" w:rsidR="00E34F0B" w:rsidRPr="00E34F0B" w:rsidRDefault="00E34F0B" w:rsidP="00E34F0B">
      <w:pPr>
        <w:pStyle w:val="20"/>
        <w:rPr>
          <w:lang w:eastAsia="zh-CN"/>
        </w:rPr>
      </w:pPr>
      <w:r>
        <w:rPr>
          <w:lang w:eastAsia="zh-CN"/>
        </w:rPr>
        <w:t>CRS ports number</w:t>
      </w:r>
    </w:p>
    <w:p w14:paraId="25B3D87B" w14:textId="2FB057CF" w:rsidR="00376A38" w:rsidRDefault="00376A38" w:rsidP="00C43BB4">
      <w:pPr>
        <w:spacing w:before="60" w:after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last meeting, it was agreed to bring the simulation results based on the assumptions without and with knowledge of number of CRS ports and following three cases are included:</w:t>
      </w:r>
    </w:p>
    <w:p w14:paraId="3FFA4CAE" w14:textId="77777777" w:rsidR="00376A38" w:rsidRPr="00376A38" w:rsidRDefault="00376A38" w:rsidP="00376A38">
      <w:pPr>
        <w:pStyle w:val="afa"/>
        <w:widowControl/>
        <w:numPr>
          <w:ilvl w:val="1"/>
          <w:numId w:val="28"/>
        </w:numPr>
        <w:autoSpaceDE/>
        <w:autoSpaceDN/>
        <w:adjustRightInd/>
        <w:snapToGrid w:val="0"/>
        <w:ind w:hanging="357"/>
        <w:contextualSpacing w:val="0"/>
        <w:rPr>
          <w:rFonts w:eastAsiaTheme="minorEastAsia"/>
          <w:lang w:val="en-GB"/>
        </w:rPr>
      </w:pPr>
      <w:r w:rsidRPr="00376A38">
        <w:rPr>
          <w:rFonts w:eastAsiaTheme="minorEastAsia"/>
          <w:lang w:val="en-GB"/>
        </w:rPr>
        <w:t>2Tx ports configured</w:t>
      </w:r>
    </w:p>
    <w:p w14:paraId="005C7E90" w14:textId="77777777" w:rsidR="00376A38" w:rsidRPr="00376A38" w:rsidRDefault="00376A38" w:rsidP="00376A38">
      <w:pPr>
        <w:pStyle w:val="afa"/>
        <w:widowControl/>
        <w:numPr>
          <w:ilvl w:val="1"/>
          <w:numId w:val="28"/>
        </w:numPr>
        <w:autoSpaceDE/>
        <w:autoSpaceDN/>
        <w:adjustRightInd/>
        <w:snapToGrid w:val="0"/>
        <w:ind w:hanging="357"/>
        <w:contextualSpacing w:val="0"/>
        <w:rPr>
          <w:rFonts w:eastAsiaTheme="minorEastAsia"/>
          <w:lang w:val="en-GB"/>
        </w:rPr>
      </w:pPr>
      <w:r w:rsidRPr="00376A38">
        <w:rPr>
          <w:rFonts w:eastAsiaTheme="minorEastAsia"/>
          <w:lang w:val="en-GB"/>
        </w:rPr>
        <w:t>Simulated cases:</w:t>
      </w:r>
    </w:p>
    <w:p w14:paraId="77701B7F" w14:textId="77777777" w:rsidR="00376A38" w:rsidRPr="00376A38" w:rsidRDefault="00376A38" w:rsidP="00376A38">
      <w:pPr>
        <w:pStyle w:val="afa"/>
        <w:widowControl/>
        <w:numPr>
          <w:ilvl w:val="2"/>
          <w:numId w:val="28"/>
        </w:numPr>
        <w:autoSpaceDE/>
        <w:autoSpaceDN/>
        <w:adjustRightInd/>
        <w:snapToGrid w:val="0"/>
        <w:ind w:hanging="357"/>
        <w:contextualSpacing w:val="0"/>
        <w:rPr>
          <w:rFonts w:eastAsiaTheme="minorEastAsia"/>
          <w:lang w:val="en-GB"/>
        </w:rPr>
      </w:pPr>
      <w:r w:rsidRPr="00376A38">
        <w:rPr>
          <w:rFonts w:eastAsiaTheme="minorEastAsia"/>
          <w:lang w:val="en-GB"/>
        </w:rPr>
        <w:t xml:space="preserve">Case 1: UE assuming 4Tx ports </w:t>
      </w:r>
    </w:p>
    <w:p w14:paraId="22DBD864" w14:textId="77777777" w:rsidR="00376A38" w:rsidRPr="00376A38" w:rsidRDefault="00376A38" w:rsidP="00376A38">
      <w:pPr>
        <w:pStyle w:val="afa"/>
        <w:widowControl/>
        <w:numPr>
          <w:ilvl w:val="2"/>
          <w:numId w:val="28"/>
        </w:numPr>
        <w:autoSpaceDE/>
        <w:autoSpaceDN/>
        <w:adjustRightInd/>
        <w:snapToGrid w:val="0"/>
        <w:ind w:hanging="357"/>
        <w:contextualSpacing w:val="0"/>
        <w:rPr>
          <w:rFonts w:eastAsiaTheme="minorEastAsia"/>
          <w:lang w:val="en-GB"/>
        </w:rPr>
      </w:pPr>
      <w:r w:rsidRPr="00376A38">
        <w:rPr>
          <w:rFonts w:eastAsiaTheme="minorEastAsia"/>
          <w:lang w:val="en-GB"/>
        </w:rPr>
        <w:t>Case 2: UE aware of 2Tx ports</w:t>
      </w:r>
    </w:p>
    <w:p w14:paraId="4B52A3BD" w14:textId="3AB7B562" w:rsidR="00376A38" w:rsidRPr="00376A38" w:rsidRDefault="00376A38" w:rsidP="00376A38">
      <w:pPr>
        <w:pStyle w:val="afa"/>
        <w:widowControl/>
        <w:numPr>
          <w:ilvl w:val="2"/>
          <w:numId w:val="28"/>
        </w:numPr>
        <w:autoSpaceDE/>
        <w:autoSpaceDN/>
        <w:adjustRightInd/>
        <w:snapToGrid w:val="0"/>
        <w:ind w:hanging="357"/>
        <w:contextualSpacing w:val="0"/>
        <w:rPr>
          <w:rFonts w:eastAsiaTheme="minorEastAsia"/>
          <w:lang w:val="en-GB"/>
        </w:rPr>
      </w:pPr>
      <w:r w:rsidRPr="00376A38">
        <w:rPr>
          <w:rFonts w:eastAsiaTheme="minorEastAsia"/>
          <w:lang w:val="en-GB"/>
        </w:rPr>
        <w:t xml:space="preserve">Case 3:  UE blind detection of number of Tx ports </w:t>
      </w:r>
    </w:p>
    <w:p w14:paraId="7E8CACAE" w14:textId="00D52A7C" w:rsidR="00376A38" w:rsidRPr="00376A38" w:rsidRDefault="00376A38" w:rsidP="00376A38">
      <w:pPr>
        <w:snapToGrid w:val="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show</w:t>
      </w:r>
      <w:r w:rsidR="000A068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results</w:t>
      </w:r>
      <w:r w:rsidR="00F74206">
        <w:rPr>
          <w:rFonts w:eastAsiaTheme="minorEastAsia"/>
          <w:lang w:eastAsia="zh-CN"/>
        </w:rPr>
        <w:t xml:space="preserve"> for throughput</w:t>
      </w:r>
      <w:r>
        <w:rPr>
          <w:rFonts w:eastAsiaTheme="minorEastAsia"/>
          <w:lang w:eastAsia="zh-CN"/>
        </w:rPr>
        <w:t xml:space="preserve"> for above three cases </w:t>
      </w:r>
      <w:r w:rsidR="000A0684">
        <w:rPr>
          <w:rFonts w:eastAsiaTheme="minorEastAsia"/>
          <w:lang w:eastAsia="zh-CN"/>
        </w:rPr>
        <w:t>based on the LLR weighting with</w:t>
      </w:r>
      <w:r>
        <w:rPr>
          <w:rFonts w:eastAsiaTheme="minorEastAsia"/>
          <w:lang w:eastAsia="zh-CN"/>
        </w:rPr>
        <w:t xml:space="preserve"> CRS sequence</w:t>
      </w:r>
      <w:r w:rsidR="000A0684">
        <w:rPr>
          <w:rFonts w:eastAsiaTheme="minorEastAsia"/>
          <w:lang w:eastAsia="zh-CN"/>
        </w:rPr>
        <w:t xml:space="preserve"> and </w:t>
      </w:r>
      <w:r w:rsidR="000A0684">
        <w:rPr>
          <w:rFonts w:eastAsiaTheme="minorEastAsia" w:hint="eastAsia"/>
          <w:lang w:eastAsia="zh-CN"/>
        </w:rPr>
        <w:t>F</w:t>
      </w:r>
      <w:r w:rsidR="000A0684">
        <w:rPr>
          <w:rFonts w:eastAsiaTheme="minorEastAsia"/>
          <w:lang w:eastAsia="zh-CN"/>
        </w:rPr>
        <w:t>igure 3 shows the results for throughput for Case 1 and Case 3 based on the LLR weighting without CRS sequence</w:t>
      </w:r>
      <w:r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32B15" w14:paraId="5E888F4A" w14:textId="77777777" w:rsidTr="00032B15">
        <w:tc>
          <w:tcPr>
            <w:tcW w:w="5228" w:type="dxa"/>
          </w:tcPr>
          <w:p w14:paraId="6982E299" w14:textId="4ED43716" w:rsidR="00032B15" w:rsidRDefault="009F57A1" w:rsidP="00D278B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b/>
                <w:i/>
                <w:lang w:eastAsia="zh-CN"/>
              </w:rPr>
            </w:pPr>
            <w:bookmarkStart w:id="5" w:name="OLE_LINK66"/>
            <w:bookmarkStart w:id="6" w:name="OLE_LINK67"/>
            <w:bookmarkStart w:id="7" w:name="OLE_LINK29"/>
            <w:bookmarkStart w:id="8" w:name="OLE_LINK103"/>
            <w:bookmarkStart w:id="9" w:name="OLE_LINK19"/>
            <w:bookmarkEnd w:id="2"/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E5213CB" wp14:editId="4147A973">
                  <wp:extent cx="2937933" cy="2287948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871" cy="2299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5D3BE9E3" w14:textId="00ADB6EB" w:rsidR="00032B15" w:rsidRDefault="009F57A1" w:rsidP="00D278B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34EFAEA" wp14:editId="2C9BF059">
                  <wp:extent cx="2917445" cy="2248542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8678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85D865" w14:textId="3DDB443D" w:rsidR="000A0684" w:rsidRPr="000A0684" w:rsidRDefault="000A0684" w:rsidP="000A0684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A0684">
        <w:rPr>
          <w:rFonts w:eastAsiaTheme="minorEastAsia"/>
          <w:b/>
          <w:lang w:eastAsia="zh-CN"/>
        </w:rPr>
        <w:t xml:space="preserve">Figure 2: Simulation results for </w:t>
      </w:r>
      <w:r>
        <w:rPr>
          <w:rFonts w:eastAsiaTheme="minorEastAsia"/>
          <w:b/>
          <w:lang w:eastAsia="zh-CN"/>
        </w:rPr>
        <w:t xml:space="preserve">LLR weighting with CRS sequence for </w:t>
      </w:r>
      <w:r w:rsidRPr="000A0684">
        <w:rPr>
          <w:rFonts w:eastAsiaTheme="minorEastAsia"/>
          <w:b/>
          <w:lang w:eastAsia="zh-CN"/>
        </w:rPr>
        <w:t>UE with/without CRS ports information</w:t>
      </w:r>
      <w:r>
        <w:rPr>
          <w:rFonts w:eastAsiaTheme="minorEastAsia"/>
          <w:b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67085A" w14:paraId="5EAC575C" w14:textId="77777777" w:rsidTr="000A0684">
        <w:tc>
          <w:tcPr>
            <w:tcW w:w="5228" w:type="dxa"/>
          </w:tcPr>
          <w:p w14:paraId="7097647A" w14:textId="38D343CB" w:rsidR="000A0684" w:rsidRDefault="002F3FD5" w:rsidP="00F74206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DC9DB6" wp14:editId="799B1639">
                  <wp:extent cx="3116937" cy="2382580"/>
                  <wp:effectExtent l="0" t="0" r="762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629" cy="240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AF6872A" w14:textId="2C1A0662" w:rsidR="000A0684" w:rsidRDefault="000C6029" w:rsidP="00F74206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D73B32B" wp14:editId="444AE3C5">
                  <wp:extent cx="3157867" cy="2421031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533" cy="2429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EA5E48" w14:textId="0081D512" w:rsidR="00624CE2" w:rsidRPr="00624CE2" w:rsidRDefault="00624CE2" w:rsidP="00624CE2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A0684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3</w:t>
      </w:r>
      <w:r w:rsidRPr="000A0684">
        <w:rPr>
          <w:rFonts w:eastAsiaTheme="minorEastAsia"/>
          <w:b/>
          <w:lang w:eastAsia="zh-CN"/>
        </w:rPr>
        <w:t xml:space="preserve">: Simulation results for </w:t>
      </w:r>
      <w:r>
        <w:rPr>
          <w:rFonts w:eastAsiaTheme="minorEastAsia"/>
          <w:b/>
          <w:lang w:eastAsia="zh-CN"/>
        </w:rPr>
        <w:t>LLR weighting with</w:t>
      </w:r>
      <w:r w:rsidR="002F3FD5">
        <w:rPr>
          <w:rFonts w:eastAsiaTheme="minorEastAsia"/>
          <w:b/>
          <w:lang w:eastAsia="zh-CN"/>
        </w:rPr>
        <w:t>out</w:t>
      </w:r>
      <w:r>
        <w:rPr>
          <w:rFonts w:eastAsiaTheme="minorEastAsia"/>
          <w:b/>
          <w:lang w:eastAsia="zh-CN"/>
        </w:rPr>
        <w:t xml:space="preserve"> CRS sequence for </w:t>
      </w:r>
      <w:r w:rsidRPr="000A0684">
        <w:rPr>
          <w:rFonts w:eastAsiaTheme="minorEastAsia"/>
          <w:b/>
          <w:lang w:eastAsia="zh-CN"/>
        </w:rPr>
        <w:t>UE with/without CRS ports information</w:t>
      </w:r>
      <w:r>
        <w:rPr>
          <w:rFonts w:eastAsiaTheme="minorEastAsia"/>
          <w:b/>
          <w:lang w:eastAsia="zh-CN"/>
        </w:rPr>
        <w:t xml:space="preserve"> </w:t>
      </w:r>
    </w:p>
    <w:p w14:paraId="4D619EB5" w14:textId="3BECDC8B" w:rsidR="0067085A" w:rsidRDefault="00376A38" w:rsidP="000A0684">
      <w:pPr>
        <w:spacing w:beforeLines="100" w:before="240"/>
        <w:rPr>
          <w:rFonts w:eastAsiaTheme="minorEastAsia"/>
          <w:lang w:eastAsia="zh-CN"/>
        </w:rPr>
      </w:pPr>
      <w:r w:rsidRPr="00376A38">
        <w:rPr>
          <w:rFonts w:eastAsiaTheme="minorEastAsia" w:hint="eastAsia"/>
          <w:lang w:eastAsia="zh-CN"/>
        </w:rPr>
        <w:t>B</w:t>
      </w:r>
      <w:r w:rsidRPr="00376A38">
        <w:rPr>
          <w:rFonts w:eastAsiaTheme="minorEastAsia"/>
          <w:lang w:eastAsia="zh-CN"/>
        </w:rPr>
        <w:t>ased on the simulation results we can ob</w:t>
      </w:r>
      <w:r>
        <w:rPr>
          <w:rFonts w:eastAsiaTheme="minorEastAsia"/>
          <w:lang w:eastAsia="zh-CN"/>
        </w:rPr>
        <w:t xml:space="preserve">serve that </w:t>
      </w:r>
      <w:r w:rsidR="00F74206">
        <w:rPr>
          <w:rFonts w:eastAsiaTheme="minorEastAsia"/>
          <w:lang w:eastAsia="zh-CN"/>
        </w:rPr>
        <w:t xml:space="preserve">for LLR weighting </w:t>
      </w:r>
      <w:r w:rsidR="000A0684">
        <w:rPr>
          <w:rFonts w:eastAsiaTheme="minorEastAsia"/>
          <w:lang w:eastAsia="zh-CN"/>
        </w:rPr>
        <w:t>with CRS sequence</w:t>
      </w:r>
      <w:r w:rsidR="00F74206">
        <w:rPr>
          <w:rFonts w:eastAsiaTheme="minorEastAsia"/>
          <w:lang w:eastAsia="zh-CN"/>
        </w:rPr>
        <w:t xml:space="preserve">, the performance are same for UE has </w:t>
      </w:r>
      <w:r w:rsidR="009F57A1">
        <w:rPr>
          <w:rFonts w:eastAsiaTheme="minorEastAsia"/>
          <w:lang w:eastAsia="zh-CN"/>
        </w:rPr>
        <w:t>knowledge</w:t>
      </w:r>
      <w:r w:rsidR="00F74206">
        <w:rPr>
          <w:rFonts w:eastAsiaTheme="minorEastAsia"/>
          <w:lang w:eastAsia="zh-CN"/>
        </w:rPr>
        <w:t xml:space="preserve"> of CRS ports</w:t>
      </w:r>
      <w:r w:rsidR="009F57A1">
        <w:rPr>
          <w:rFonts w:eastAsiaTheme="minorEastAsia"/>
          <w:lang w:eastAsia="zh-CN"/>
        </w:rPr>
        <w:t>, always assume 4 ports and CRS port number blind detection</w:t>
      </w:r>
      <w:r w:rsidR="000A0684">
        <w:rPr>
          <w:rFonts w:eastAsiaTheme="minorEastAsia"/>
          <w:lang w:eastAsia="zh-CN"/>
        </w:rPr>
        <w:t>. For LLR weighting without CRS sequence, the performance are same for UE has knowledge of CRS ports</w:t>
      </w:r>
      <w:r w:rsidR="00327427">
        <w:rPr>
          <w:rFonts w:eastAsiaTheme="minorEastAsia"/>
          <w:lang w:eastAsia="zh-CN"/>
        </w:rPr>
        <w:t xml:space="preserve"> and</w:t>
      </w:r>
      <w:r w:rsidR="000A0684">
        <w:rPr>
          <w:rFonts w:eastAsiaTheme="minorEastAsia"/>
          <w:lang w:eastAsia="zh-CN"/>
        </w:rPr>
        <w:t xml:space="preserve"> always assume 4 ports.</w:t>
      </w:r>
      <w:r w:rsidR="00F74206">
        <w:rPr>
          <w:rFonts w:eastAsiaTheme="minorEastAsia"/>
          <w:lang w:eastAsia="zh-CN"/>
        </w:rPr>
        <w:t xml:space="preserve"> Therefore, to avoid the blind detection with high complexity, the best way for UE which doesn't have CRS port knowledge is always assuming 4 CRS ports.</w:t>
      </w:r>
      <w:r w:rsidR="009F57A1">
        <w:rPr>
          <w:rFonts w:eastAsiaTheme="minorEastAsia"/>
          <w:lang w:eastAsia="zh-CN"/>
        </w:rPr>
        <w:t xml:space="preserve"> Therefore, information of number of CRS ports is not necessary for LLR weighting.</w:t>
      </w:r>
    </w:p>
    <w:p w14:paraId="16FB976B" w14:textId="244A7F85" w:rsidR="009F57A1" w:rsidRPr="009F57A1" w:rsidRDefault="009F57A1" w:rsidP="00327427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57A1">
        <w:rPr>
          <w:rFonts w:eastAsiaTheme="minorEastAsia"/>
          <w:b/>
          <w:i/>
          <w:lang w:eastAsia="zh-CN"/>
        </w:rPr>
        <w:t>Observation 2: The performance are same for UE has knowledge of CRS ports, always assume 4 ports and CRS port number blind detection.</w:t>
      </w:r>
    </w:p>
    <w:p w14:paraId="46A01C6A" w14:textId="79D14968" w:rsidR="0067085A" w:rsidRDefault="0067085A" w:rsidP="009F57A1">
      <w:pPr>
        <w:spacing w:beforeLines="50" w:before="120"/>
        <w:rPr>
          <w:rFonts w:eastAsiaTheme="minorEastAsia"/>
          <w:lang w:eastAsia="zh-CN"/>
        </w:rPr>
      </w:pPr>
      <w:r w:rsidRPr="0067085A">
        <w:rPr>
          <w:rFonts w:eastAsiaTheme="minorEastAsia"/>
          <w:lang w:eastAsia="zh-CN"/>
        </w:rPr>
        <w:t xml:space="preserve">The simulation results also </w:t>
      </w:r>
      <w:r>
        <w:rPr>
          <w:rFonts w:eastAsiaTheme="minorEastAsia"/>
          <w:lang w:eastAsia="zh-CN"/>
        </w:rPr>
        <w:t>implicitly indicate that</w:t>
      </w:r>
      <w:r w:rsidR="003B354C">
        <w:rPr>
          <w:rFonts w:eastAsiaTheme="minorEastAsia"/>
          <w:lang w:eastAsia="zh-CN"/>
        </w:rPr>
        <w:t xml:space="preserve"> CRS presence information has no impact on performance</w:t>
      </w:r>
      <w:r>
        <w:rPr>
          <w:rFonts w:eastAsiaTheme="minorEastAsia"/>
          <w:lang w:eastAsia="zh-CN"/>
        </w:rPr>
        <w:t xml:space="preserve"> </w:t>
      </w:r>
      <w:r w:rsidR="003B354C">
        <w:rPr>
          <w:rFonts w:eastAsiaTheme="minorEastAsia"/>
          <w:lang w:eastAsia="zh-CN"/>
        </w:rPr>
        <w:t xml:space="preserve">so </w:t>
      </w:r>
      <w:r>
        <w:rPr>
          <w:rFonts w:eastAsiaTheme="minorEastAsia"/>
          <w:lang w:eastAsia="zh-CN"/>
        </w:rPr>
        <w:t>UE can always perform LLR weighting with</w:t>
      </w:r>
      <w:r w:rsidR="003B354C">
        <w:rPr>
          <w:rFonts w:eastAsiaTheme="minorEastAsia"/>
          <w:lang w:eastAsia="zh-CN"/>
        </w:rPr>
        <w:t xml:space="preserve"> the assumptions of</w:t>
      </w:r>
      <w:r>
        <w:rPr>
          <w:rFonts w:eastAsiaTheme="minorEastAsia"/>
          <w:lang w:eastAsia="zh-CN"/>
        </w:rPr>
        <w:t xml:space="preserve"> 4 CRS ports </w:t>
      </w:r>
      <w:r w:rsidR="003B354C">
        <w:rPr>
          <w:rFonts w:eastAsiaTheme="minorEastAsia"/>
          <w:lang w:eastAsia="zh-CN"/>
        </w:rPr>
        <w:t xml:space="preserve">if CRS-IM is turned on </w:t>
      </w:r>
      <w:r>
        <w:rPr>
          <w:rFonts w:eastAsiaTheme="minorEastAsia"/>
          <w:lang w:eastAsia="zh-CN"/>
        </w:rPr>
        <w:t xml:space="preserve">without </w:t>
      </w:r>
      <w:r w:rsidR="003B354C">
        <w:rPr>
          <w:rFonts w:eastAsiaTheme="minorEastAsia"/>
          <w:lang w:eastAsia="zh-CN"/>
        </w:rPr>
        <w:t>any information of CRS presence information. i.e. CRS muting configuration, MBSFN configuration, number of CRS ports</w:t>
      </w:r>
      <w:r w:rsidR="006C32E5">
        <w:rPr>
          <w:rFonts w:eastAsiaTheme="minorEastAsia"/>
          <w:lang w:eastAsia="zh-CN"/>
        </w:rPr>
        <w:t>.</w:t>
      </w:r>
    </w:p>
    <w:p w14:paraId="6E8D69F6" w14:textId="369FEA87" w:rsidR="003B354C" w:rsidRPr="003B354C" w:rsidRDefault="003B354C" w:rsidP="009F57A1">
      <w:pPr>
        <w:spacing w:beforeLines="50" w:before="120"/>
        <w:rPr>
          <w:rFonts w:eastAsiaTheme="minorEastAsia"/>
          <w:b/>
          <w:i/>
          <w:lang w:eastAsia="zh-CN"/>
        </w:rPr>
      </w:pPr>
      <w:r w:rsidRPr="003B354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3B354C">
        <w:rPr>
          <w:rFonts w:eastAsiaTheme="minorEastAsia"/>
          <w:b/>
          <w:i/>
          <w:lang w:eastAsia="zh-CN"/>
        </w:rPr>
        <w:t xml:space="preserve">: Consider UE always perform LLR weighting with the assumptions of 4 CRS ports if CRS-IM is turned on without any information of CRS presence information. </w:t>
      </w:r>
      <w:r>
        <w:rPr>
          <w:rFonts w:eastAsiaTheme="minorEastAsia"/>
          <w:b/>
          <w:i/>
          <w:lang w:eastAsia="zh-CN"/>
        </w:rPr>
        <w:t>i.e.</w:t>
      </w:r>
      <w:r w:rsidR="001F39B0">
        <w:rPr>
          <w:rFonts w:eastAsiaTheme="minorEastAsia"/>
          <w:b/>
          <w:i/>
          <w:lang w:eastAsia="zh-CN"/>
        </w:rPr>
        <w:t xml:space="preserve"> </w:t>
      </w:r>
      <w:r w:rsidRPr="003B354C">
        <w:rPr>
          <w:rFonts w:eastAsiaTheme="minorEastAsia"/>
          <w:b/>
          <w:i/>
          <w:lang w:eastAsia="zh-CN"/>
        </w:rPr>
        <w:t>CRS muting configuration, MBSFN configuration, number of CRS ports</w:t>
      </w:r>
      <w:r w:rsidR="005A0C15">
        <w:rPr>
          <w:rFonts w:eastAsiaTheme="minorEastAsia"/>
          <w:b/>
          <w:i/>
          <w:lang w:eastAsia="zh-CN"/>
        </w:rPr>
        <w:t xml:space="preserve"> </w:t>
      </w:r>
    </w:p>
    <w:p w14:paraId="5B3EB0ED" w14:textId="766E5E78" w:rsidR="00E34F0B" w:rsidRDefault="00E34F0B" w:rsidP="003B354C">
      <w:pPr>
        <w:pStyle w:val="20"/>
        <w:rPr>
          <w:lang w:eastAsia="zh-CN"/>
        </w:rPr>
      </w:pPr>
      <w:r>
        <w:rPr>
          <w:lang w:eastAsia="zh-CN"/>
        </w:rPr>
        <w:t>Inter-RAT MO</w:t>
      </w:r>
    </w:p>
    <w:p w14:paraId="6390B2DB" w14:textId="560E3CB2" w:rsidR="0011701E" w:rsidRPr="0011701E" w:rsidRDefault="0011701E" w:rsidP="0011701E">
      <w:pPr>
        <w:rPr>
          <w:rFonts w:eastAsiaTheme="minorEastAsia"/>
          <w:b/>
          <w:u w:val="single"/>
          <w:lang w:eastAsia="zh-CN"/>
        </w:rPr>
      </w:pPr>
      <w:r w:rsidRPr="0011701E">
        <w:rPr>
          <w:rFonts w:eastAsiaTheme="minorEastAsia" w:hint="eastAsia"/>
          <w:b/>
          <w:u w:val="single"/>
          <w:lang w:eastAsia="zh-CN"/>
        </w:rPr>
        <w:t>W</w:t>
      </w:r>
      <w:r w:rsidRPr="0011701E">
        <w:rPr>
          <w:rFonts w:eastAsiaTheme="minorEastAsia"/>
          <w:b/>
          <w:u w:val="single"/>
          <w:lang w:eastAsia="zh-CN"/>
        </w:rPr>
        <w:t>hether inter-RAT MO is needed</w:t>
      </w:r>
    </w:p>
    <w:p w14:paraId="5807178F" w14:textId="467006EA" w:rsidR="0011701E" w:rsidRDefault="00EB100D" w:rsidP="003B354C">
      <w:pPr>
        <w:rPr>
          <w:rFonts w:eastAsiaTheme="minorEastAsia"/>
          <w:lang w:eastAsia="zh-CN"/>
        </w:rPr>
      </w:pPr>
      <w:r w:rsidRPr="00EB100D">
        <w:rPr>
          <w:rFonts w:eastAsiaTheme="minorEastAsia"/>
          <w:lang w:eastAsia="zh-CN"/>
        </w:rPr>
        <w:t xml:space="preserve">Based on our understanding, inter-RAT MO should be configured if there is neighbouring </w:t>
      </w:r>
      <w:r w:rsidR="0011701E">
        <w:rPr>
          <w:rFonts w:eastAsiaTheme="minorEastAsia"/>
          <w:lang w:eastAsia="zh-CN"/>
        </w:rPr>
        <w:t>EUTRA</w:t>
      </w:r>
      <w:r w:rsidRPr="00EB100D">
        <w:rPr>
          <w:rFonts w:eastAsiaTheme="minorEastAsia"/>
          <w:lang w:eastAsia="zh-CN"/>
        </w:rPr>
        <w:t xml:space="preserve"> cell deployed and serious interference from LTE. Now the test of CRS-IM is trying to mitigate the interference from LTE by setting proper INR1=10.45dB, INR2=4.45dB value, this test setup is aligned with the condition that inter-RAT MO should be configured.</w:t>
      </w:r>
      <w:r w:rsidR="0011701E">
        <w:rPr>
          <w:rFonts w:eastAsiaTheme="minorEastAsia"/>
          <w:lang w:eastAsia="zh-CN"/>
        </w:rPr>
        <w:t xml:space="preserve"> Meanwhile, we</w:t>
      </w:r>
      <w:r w:rsidR="00D842D4">
        <w:rPr>
          <w:rFonts w:eastAsiaTheme="minorEastAsia"/>
          <w:lang w:eastAsia="zh-CN"/>
        </w:rPr>
        <w:t xml:space="preserve"> think inter-RAT MO configuration has nothing to do with condition of turning on CRS-IM receiver since it is up to UE implementation.</w:t>
      </w:r>
    </w:p>
    <w:p w14:paraId="52FEF28C" w14:textId="73894CDF" w:rsidR="0011701E" w:rsidRPr="0011701E" w:rsidRDefault="0011701E" w:rsidP="0011701E">
      <w:pPr>
        <w:rPr>
          <w:rFonts w:eastAsiaTheme="minorEastAsia"/>
          <w:b/>
          <w:u w:val="single"/>
          <w:lang w:eastAsia="zh-CN"/>
        </w:rPr>
      </w:pPr>
      <w:r w:rsidRPr="0011701E">
        <w:rPr>
          <w:rFonts w:eastAsiaTheme="minorEastAsia"/>
          <w:b/>
          <w:u w:val="single"/>
          <w:lang w:eastAsia="zh-CN"/>
        </w:rPr>
        <w:lastRenderedPageBreak/>
        <w:t>Whether inter-RAT LTE measurement is performed right after receiving the inter-RAT MO</w:t>
      </w:r>
    </w:p>
    <w:p w14:paraId="19ABB915" w14:textId="77777777" w:rsidR="0011701E" w:rsidRPr="0011701E" w:rsidRDefault="0011701E" w:rsidP="0011701E">
      <w:pPr>
        <w:snapToGrid w:val="0"/>
        <w:rPr>
          <w:rFonts w:eastAsiaTheme="minorEastAsia"/>
          <w:lang w:eastAsia="zh-CN"/>
        </w:rPr>
      </w:pPr>
      <w:r w:rsidRPr="0011701E">
        <w:rPr>
          <w:rFonts w:eastAsiaTheme="minorEastAsia"/>
          <w:lang w:eastAsia="zh-CN"/>
        </w:rPr>
        <w:t xml:space="preserve">Based on our understanding on the core specification as extracted below, if UE is configured with following parameters, UE will perform inter-RAT measurement: </w:t>
      </w:r>
    </w:p>
    <w:p w14:paraId="6BE81465" w14:textId="77777777" w:rsidR="0011701E" w:rsidRPr="0011701E" w:rsidRDefault="0011701E" w:rsidP="0011701E">
      <w:pPr>
        <w:pStyle w:val="afa"/>
        <w:widowControl/>
        <w:numPr>
          <w:ilvl w:val="0"/>
          <w:numId w:val="34"/>
        </w:numPr>
        <w:autoSpaceDE/>
        <w:autoSpaceDN/>
        <w:adjustRightInd/>
        <w:snapToGrid w:val="0"/>
        <w:ind w:leftChars="475" w:left="1370"/>
        <w:rPr>
          <w:rFonts w:eastAsiaTheme="minorEastAsia"/>
          <w:lang w:val="en-GB"/>
        </w:rPr>
      </w:pPr>
      <w:r w:rsidRPr="0011701E">
        <w:rPr>
          <w:rFonts w:eastAsiaTheme="minorEastAsia"/>
          <w:lang w:val="en-GB"/>
        </w:rPr>
        <w:t>Inter-RAT MO,</w:t>
      </w:r>
    </w:p>
    <w:p w14:paraId="4163689E" w14:textId="77777777" w:rsidR="0011701E" w:rsidRPr="0011701E" w:rsidRDefault="0011701E" w:rsidP="0011701E">
      <w:pPr>
        <w:pStyle w:val="afa"/>
        <w:widowControl/>
        <w:numPr>
          <w:ilvl w:val="0"/>
          <w:numId w:val="34"/>
        </w:numPr>
        <w:autoSpaceDE/>
        <w:autoSpaceDN/>
        <w:adjustRightInd/>
        <w:snapToGrid w:val="0"/>
        <w:ind w:leftChars="475" w:left="1370"/>
        <w:rPr>
          <w:rFonts w:eastAsiaTheme="minorEastAsia"/>
          <w:lang w:val="en-GB"/>
        </w:rPr>
      </w:pPr>
      <w:r w:rsidRPr="0011701E">
        <w:rPr>
          <w:rFonts w:eastAsiaTheme="minorEastAsia"/>
          <w:lang w:val="en-GB"/>
        </w:rPr>
        <w:t>Reporting configurations</w:t>
      </w:r>
    </w:p>
    <w:p w14:paraId="1DB14E0B" w14:textId="77777777" w:rsidR="0011701E" w:rsidRPr="0011701E" w:rsidRDefault="0011701E" w:rsidP="0011701E">
      <w:pPr>
        <w:pStyle w:val="afa"/>
        <w:widowControl/>
        <w:numPr>
          <w:ilvl w:val="0"/>
          <w:numId w:val="34"/>
        </w:numPr>
        <w:autoSpaceDE/>
        <w:autoSpaceDN/>
        <w:adjustRightInd/>
        <w:snapToGrid w:val="0"/>
        <w:ind w:leftChars="475" w:left="1370"/>
        <w:rPr>
          <w:rFonts w:eastAsiaTheme="minorEastAsia"/>
          <w:lang w:val="en-GB"/>
        </w:rPr>
      </w:pPr>
      <w:r w:rsidRPr="0011701E">
        <w:rPr>
          <w:rFonts w:eastAsiaTheme="minorEastAsia"/>
          <w:lang w:val="en-GB"/>
        </w:rPr>
        <w:t>Measurement identities</w:t>
      </w:r>
    </w:p>
    <w:p w14:paraId="360BAAE7" w14:textId="77777777" w:rsidR="0011701E" w:rsidRPr="0011701E" w:rsidRDefault="0011701E" w:rsidP="0011701E">
      <w:pPr>
        <w:pStyle w:val="afa"/>
        <w:widowControl/>
        <w:numPr>
          <w:ilvl w:val="0"/>
          <w:numId w:val="34"/>
        </w:numPr>
        <w:autoSpaceDE/>
        <w:autoSpaceDN/>
        <w:adjustRightInd/>
        <w:snapToGrid w:val="0"/>
        <w:ind w:leftChars="475" w:left="1370"/>
        <w:rPr>
          <w:rFonts w:eastAsiaTheme="minorEastAsia"/>
          <w:lang w:val="en-GB"/>
        </w:rPr>
      </w:pPr>
      <w:r w:rsidRPr="0011701E">
        <w:rPr>
          <w:rFonts w:eastAsiaTheme="minorEastAsia"/>
          <w:lang w:val="en-GB"/>
        </w:rPr>
        <w:t xml:space="preserve">Quantity configurations </w:t>
      </w:r>
    </w:p>
    <w:p w14:paraId="78A82E84" w14:textId="77777777" w:rsidR="0011701E" w:rsidRPr="0011701E" w:rsidRDefault="0011701E" w:rsidP="00443E09">
      <w:pPr>
        <w:pStyle w:val="afa"/>
        <w:widowControl/>
        <w:numPr>
          <w:ilvl w:val="0"/>
          <w:numId w:val="34"/>
        </w:numPr>
        <w:autoSpaceDE/>
        <w:autoSpaceDN/>
        <w:adjustRightInd/>
        <w:snapToGrid w:val="0"/>
        <w:spacing w:afterLines="50" w:after="120"/>
        <w:ind w:leftChars="475" w:left="1370"/>
        <w:rPr>
          <w:rFonts w:eastAsiaTheme="minorEastAsia"/>
          <w:lang w:val="en-GB"/>
        </w:rPr>
      </w:pPr>
      <w:r w:rsidRPr="0011701E">
        <w:rPr>
          <w:rFonts w:eastAsiaTheme="minorEastAsia"/>
          <w:lang w:val="en-GB"/>
        </w:rPr>
        <w:t>Measurement gaps.</w:t>
      </w:r>
    </w:p>
    <w:p w14:paraId="6558D33E" w14:textId="7B166E68" w:rsidR="0011701E" w:rsidRPr="0011701E" w:rsidRDefault="0011701E" w:rsidP="00D842D4">
      <w:pPr>
        <w:snapToGrid w:val="0"/>
        <w:rPr>
          <w:rFonts w:eastAsiaTheme="minorEastAsia"/>
          <w:lang w:eastAsia="zh-CN"/>
        </w:rPr>
      </w:pPr>
      <w:r w:rsidRPr="0011701E">
        <w:rPr>
          <w:rFonts w:eastAsiaTheme="minorEastAsia"/>
          <w:lang w:eastAsia="zh-CN"/>
        </w:rPr>
        <w:t>The details are captu</w:t>
      </w:r>
      <w:r w:rsidR="00443E09">
        <w:rPr>
          <w:rFonts w:eastAsiaTheme="minorEastAsia"/>
          <w:lang w:eastAsia="zh-CN"/>
        </w:rPr>
        <w:t xml:space="preserve">red in clause 5.5.3 from 38.331. </w:t>
      </w:r>
      <w:r w:rsidRPr="0011701E">
        <w:rPr>
          <w:rFonts w:eastAsiaTheme="minorEastAsia"/>
          <w:lang w:eastAsia="zh-CN"/>
        </w:rPr>
        <w:t>As for the concern that UE may not perform inter-RAT measurement when serving cell’s RSRP is lower than certain threshold, it can be avoided by not configuring IE s-MeasureConfig</w:t>
      </w:r>
      <w:r w:rsidR="00D842D4">
        <w:rPr>
          <w:rFonts w:eastAsiaTheme="minorEastAsia"/>
          <w:lang w:eastAsia="zh-CN"/>
        </w:rPr>
        <w:t>.</w:t>
      </w:r>
    </w:p>
    <w:p w14:paraId="55EC4144" w14:textId="42721ADC" w:rsidR="0011701E" w:rsidRDefault="0011701E" w:rsidP="0011701E">
      <w:pPr>
        <w:tabs>
          <w:tab w:val="num" w:pos="484"/>
          <w:tab w:val="num" w:pos="709"/>
        </w:tabs>
        <w:rPr>
          <w:rFonts w:eastAsiaTheme="minorEastAsia"/>
          <w:b/>
          <w:u w:val="single"/>
          <w:lang w:eastAsia="zh-CN"/>
        </w:rPr>
      </w:pPr>
      <w:r w:rsidRPr="0011701E">
        <w:rPr>
          <w:rFonts w:eastAsiaTheme="minorEastAsia"/>
          <w:b/>
          <w:u w:val="single"/>
          <w:lang w:eastAsia="zh-CN"/>
        </w:rPr>
        <w:t>Whether PBCH decoding is always possible in inter-RAT measurement</w:t>
      </w:r>
    </w:p>
    <w:p w14:paraId="2AAFBAB9" w14:textId="77777777" w:rsidR="00D842D4" w:rsidRPr="00D842D4" w:rsidRDefault="00D842D4" w:rsidP="00D842D4">
      <w:pPr>
        <w:snapToGrid w:val="0"/>
        <w:rPr>
          <w:rFonts w:eastAsiaTheme="minorEastAsia"/>
          <w:lang w:eastAsia="zh-CN"/>
        </w:rPr>
      </w:pPr>
      <w:r w:rsidRPr="00D842D4">
        <w:rPr>
          <w:rFonts w:eastAsiaTheme="minorEastAsia"/>
          <w:lang w:eastAsia="zh-CN"/>
        </w:rPr>
        <w:t>This can be guaranteed by setting MGL to 6ms and gap offset to 0 so that PBCH can always be detected within the measurement gap</w:t>
      </w:r>
    </w:p>
    <w:p w14:paraId="1CEB0101" w14:textId="4AFA1591" w:rsidR="00D842D4" w:rsidRDefault="00D842D4" w:rsidP="001F39B0">
      <w:pPr>
        <w:snapToGrid w:val="0"/>
        <w:rPr>
          <w:rFonts w:eastAsiaTheme="minorEastAsia"/>
          <w:b/>
          <w:i/>
          <w:lang w:eastAsia="zh-CN"/>
        </w:rPr>
      </w:pPr>
      <w:r w:rsidRPr="001F39B0">
        <w:rPr>
          <w:rFonts w:eastAsiaTheme="minorEastAsia" w:hint="eastAsia"/>
          <w:b/>
          <w:i/>
          <w:lang w:eastAsia="zh-CN"/>
        </w:rPr>
        <w:t>P</w:t>
      </w:r>
      <w:r w:rsidRPr="001F39B0">
        <w:rPr>
          <w:rFonts w:eastAsiaTheme="minorEastAsia"/>
          <w:b/>
          <w:i/>
          <w:lang w:eastAsia="zh-CN"/>
        </w:rPr>
        <w:t xml:space="preserve">roposal </w:t>
      </w:r>
      <w:r w:rsidR="001F39B0" w:rsidRPr="001F39B0">
        <w:rPr>
          <w:rFonts w:eastAsiaTheme="minorEastAsia"/>
          <w:b/>
          <w:i/>
          <w:lang w:eastAsia="zh-CN"/>
        </w:rPr>
        <w:t>3: Configure Inter-RAT measurement for both scenario 1 and scenario 2</w:t>
      </w:r>
    </w:p>
    <w:p w14:paraId="2C09E70E" w14:textId="0CC74F71" w:rsidR="001F39B0" w:rsidRDefault="001F39B0" w:rsidP="00443E09">
      <w:pPr>
        <w:pStyle w:val="20"/>
        <w:rPr>
          <w:lang w:eastAsia="zh-CN"/>
        </w:rPr>
      </w:pPr>
      <w:r>
        <w:rPr>
          <w:lang w:eastAsia="zh-CN"/>
        </w:rPr>
        <w:t xml:space="preserve">Summary </w:t>
      </w:r>
    </w:p>
    <w:p w14:paraId="3222CA35" w14:textId="3F86538D" w:rsidR="001F39B0" w:rsidRDefault="001F39B0" w:rsidP="001F39B0">
      <w:pPr>
        <w:snapToGrid w:val="0"/>
        <w:rPr>
          <w:rFonts w:eastAsiaTheme="minorEastAsia"/>
          <w:lang w:eastAsia="zh-CN"/>
        </w:rPr>
      </w:pPr>
      <w:r w:rsidRPr="001F39B0">
        <w:rPr>
          <w:rFonts w:eastAsiaTheme="minorEastAsia"/>
          <w:lang w:eastAsia="zh-CN"/>
        </w:rPr>
        <w:t xml:space="preserve">Based on the analysis </w:t>
      </w:r>
      <w:r>
        <w:rPr>
          <w:rFonts w:eastAsiaTheme="minorEastAsia"/>
          <w:lang w:eastAsia="zh-CN"/>
        </w:rPr>
        <w:t xml:space="preserve">above, the possible ways for UE to acquire information are summarized as </w:t>
      </w:r>
      <w:r w:rsidR="00624CE2">
        <w:rPr>
          <w:rFonts w:eastAsiaTheme="minorEastAsia"/>
          <w:lang w:eastAsia="zh-CN"/>
        </w:rPr>
        <w:t>Table 1 for scenario 1 and Table 2 for scenario 2.</w:t>
      </w:r>
    </w:p>
    <w:p w14:paraId="1F4029C8" w14:textId="1D1460DA" w:rsidR="00624CE2" w:rsidRPr="00624CE2" w:rsidRDefault="00624CE2" w:rsidP="00624CE2">
      <w:pPr>
        <w:snapToGrid w:val="0"/>
        <w:jc w:val="center"/>
        <w:rPr>
          <w:rFonts w:eastAsiaTheme="minorEastAsia"/>
          <w:b/>
          <w:lang w:eastAsia="zh-CN"/>
        </w:rPr>
      </w:pPr>
      <w:r w:rsidRPr="00624CE2">
        <w:rPr>
          <w:rFonts w:eastAsiaTheme="minorEastAsia"/>
          <w:b/>
          <w:lang w:eastAsia="zh-CN"/>
        </w:rPr>
        <w:t>Table 1: Possible ways for UE to acquire information for scenario 1</w:t>
      </w:r>
    </w:p>
    <w:tbl>
      <w:tblPr>
        <w:tblStyle w:val="af4"/>
        <w:tblW w:w="10910" w:type="dxa"/>
        <w:tblLook w:val="04A0" w:firstRow="1" w:lastRow="0" w:firstColumn="1" w:lastColumn="0" w:noHBand="0" w:noVBand="1"/>
      </w:tblPr>
      <w:tblGrid>
        <w:gridCol w:w="1838"/>
        <w:gridCol w:w="2344"/>
        <w:gridCol w:w="2476"/>
        <w:gridCol w:w="2268"/>
        <w:gridCol w:w="1984"/>
      </w:tblGrid>
      <w:tr w:rsidR="001029CD" w:rsidRPr="00B20866" w14:paraId="524418C6" w14:textId="77777777" w:rsidTr="007014B6">
        <w:tc>
          <w:tcPr>
            <w:tcW w:w="1838" w:type="dxa"/>
            <w:vMerge w:val="restart"/>
          </w:tcPr>
          <w:p w14:paraId="464E819E" w14:textId="77777777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072" w:type="dxa"/>
            <w:gridSpan w:val="4"/>
          </w:tcPr>
          <w:p w14:paraId="34739C68" w14:textId="33D83205" w:rsidR="001029CD" w:rsidRPr="006C32E5" w:rsidRDefault="001029CD" w:rsidP="00443E09">
            <w:pPr>
              <w:pStyle w:val="sa"/>
              <w:rPr>
                <w:b/>
              </w:rPr>
            </w:pPr>
            <w:r w:rsidRPr="006C32E5">
              <w:rPr>
                <w:rFonts w:hint="eastAsia"/>
                <w:b/>
              </w:rPr>
              <w:t>L</w:t>
            </w:r>
            <w:r w:rsidRPr="006C32E5">
              <w:rPr>
                <w:b/>
              </w:rPr>
              <w:t>LR weighting algorithm</w:t>
            </w:r>
          </w:p>
        </w:tc>
      </w:tr>
      <w:tr w:rsidR="001029CD" w:rsidRPr="00B20866" w14:paraId="7B6E3DC6" w14:textId="77777777" w:rsidTr="007014B6">
        <w:tc>
          <w:tcPr>
            <w:tcW w:w="1838" w:type="dxa"/>
            <w:vMerge/>
          </w:tcPr>
          <w:p w14:paraId="10BBC126" w14:textId="77777777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6B587994" w14:textId="1C97F26F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Power estimation with CRS sequence</w:t>
            </w:r>
          </w:p>
        </w:tc>
        <w:tc>
          <w:tcPr>
            <w:tcW w:w="4252" w:type="dxa"/>
            <w:gridSpan w:val="2"/>
          </w:tcPr>
          <w:p w14:paraId="0B4BF121" w14:textId="40551F20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Power estimation by without CRS sequence</w:t>
            </w:r>
          </w:p>
        </w:tc>
      </w:tr>
      <w:tr w:rsidR="001029CD" w:rsidRPr="00B20866" w14:paraId="6E4AB46D" w14:textId="77777777" w:rsidTr="007014B6">
        <w:tc>
          <w:tcPr>
            <w:tcW w:w="1838" w:type="dxa"/>
            <w:vMerge/>
          </w:tcPr>
          <w:p w14:paraId="4F44DD60" w14:textId="7AD0DD00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2344" w:type="dxa"/>
          </w:tcPr>
          <w:p w14:paraId="1FED7CE0" w14:textId="0519B1B9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Need or not?</w:t>
            </w:r>
          </w:p>
        </w:tc>
        <w:tc>
          <w:tcPr>
            <w:tcW w:w="2476" w:type="dxa"/>
          </w:tcPr>
          <w:p w14:paraId="74DC5E69" w14:textId="2CE926BC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 w:hint="eastAsia"/>
                <w:b/>
                <w:sz w:val="16"/>
                <w:lang w:eastAsia="zh-CN"/>
              </w:rPr>
              <w:t>H</w:t>
            </w:r>
            <w:r w:rsidRPr="006C32E5">
              <w:rPr>
                <w:rFonts w:eastAsiaTheme="minorEastAsia"/>
                <w:b/>
                <w:sz w:val="16"/>
                <w:lang w:eastAsia="zh-CN"/>
              </w:rPr>
              <w:t>ow to acquire if needed</w:t>
            </w:r>
          </w:p>
        </w:tc>
        <w:tc>
          <w:tcPr>
            <w:tcW w:w="2268" w:type="dxa"/>
          </w:tcPr>
          <w:p w14:paraId="451ED576" w14:textId="24DDF4D8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Need or not?</w:t>
            </w:r>
          </w:p>
        </w:tc>
        <w:tc>
          <w:tcPr>
            <w:tcW w:w="1984" w:type="dxa"/>
          </w:tcPr>
          <w:p w14:paraId="4AEFD853" w14:textId="03B3D423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 w:hint="eastAsia"/>
                <w:b/>
                <w:sz w:val="16"/>
                <w:lang w:eastAsia="zh-CN"/>
              </w:rPr>
              <w:t>H</w:t>
            </w:r>
            <w:r w:rsidRPr="006C32E5">
              <w:rPr>
                <w:rFonts w:eastAsiaTheme="minorEastAsia"/>
                <w:b/>
                <w:sz w:val="16"/>
                <w:lang w:eastAsia="zh-CN"/>
              </w:rPr>
              <w:t>ow to acquire if needed</w:t>
            </w:r>
          </w:p>
        </w:tc>
      </w:tr>
      <w:tr w:rsidR="001029CD" w:rsidRPr="00B20866" w14:paraId="21A74A96" w14:textId="77777777" w:rsidTr="007014B6">
        <w:tc>
          <w:tcPr>
            <w:tcW w:w="1838" w:type="dxa"/>
          </w:tcPr>
          <w:p w14:paraId="53715BEA" w14:textId="777C68E4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The presence of LTE cell:</w:t>
            </w:r>
          </w:p>
        </w:tc>
        <w:tc>
          <w:tcPr>
            <w:tcW w:w="2344" w:type="dxa"/>
          </w:tcPr>
          <w:p w14:paraId="3EDFF893" w14:textId="04A129F1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Yes</w:t>
            </w:r>
          </w:p>
        </w:tc>
        <w:tc>
          <w:tcPr>
            <w:tcW w:w="2476" w:type="dxa"/>
          </w:tcPr>
          <w:p w14:paraId="314FEDB4" w14:textId="2E8EDDE4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</w:t>
            </w:r>
          </w:p>
        </w:tc>
        <w:tc>
          <w:tcPr>
            <w:tcW w:w="2268" w:type="dxa"/>
          </w:tcPr>
          <w:p w14:paraId="625EE51C" w14:textId="64153830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Yes</w:t>
            </w:r>
          </w:p>
        </w:tc>
        <w:tc>
          <w:tcPr>
            <w:tcW w:w="1984" w:type="dxa"/>
          </w:tcPr>
          <w:p w14:paraId="6D885164" w14:textId="1D1975DC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</w:t>
            </w:r>
          </w:p>
        </w:tc>
      </w:tr>
      <w:tr w:rsidR="006C32E5" w:rsidRPr="00B20866" w14:paraId="3E26AE0C" w14:textId="77777777" w:rsidTr="007014B6">
        <w:tc>
          <w:tcPr>
            <w:tcW w:w="1838" w:type="dxa"/>
          </w:tcPr>
          <w:p w14:paraId="3C1E6A31" w14:textId="2EEDB2D4" w:rsidR="006C32E5" w:rsidRPr="006C32E5" w:rsidRDefault="006C32E5" w:rsidP="006C32E5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Cell ID</w:t>
            </w:r>
          </w:p>
        </w:tc>
        <w:tc>
          <w:tcPr>
            <w:tcW w:w="2344" w:type="dxa"/>
          </w:tcPr>
          <w:p w14:paraId="75DCAACC" w14:textId="6FF22F14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Y</w:t>
            </w:r>
            <w:r w:rsidRPr="00B20866"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2D913B83" w14:textId="3904F7B8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 , UE can acquire the cell ID by detecting PSS/SSS</w:t>
            </w:r>
          </w:p>
        </w:tc>
        <w:tc>
          <w:tcPr>
            <w:tcW w:w="2268" w:type="dxa"/>
          </w:tcPr>
          <w:p w14:paraId="37A4DD8B" w14:textId="0EA02597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</w:p>
        </w:tc>
        <w:tc>
          <w:tcPr>
            <w:tcW w:w="1984" w:type="dxa"/>
          </w:tcPr>
          <w:p w14:paraId="4AD3E5E0" w14:textId="30CEB9DE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6C32E5" w:rsidRPr="00B20866" w14:paraId="657EEB7A" w14:textId="77777777" w:rsidTr="007014B6">
        <w:tc>
          <w:tcPr>
            <w:tcW w:w="1838" w:type="dxa"/>
          </w:tcPr>
          <w:p w14:paraId="09AEEE95" w14:textId="6CFA0208" w:rsidR="006C32E5" w:rsidRPr="006C32E5" w:rsidRDefault="006C32E5" w:rsidP="006C32E5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vShift</w:t>
            </w:r>
            <w:r>
              <w:rPr>
                <w:rFonts w:eastAsiaTheme="minorEastAsia"/>
                <w:b/>
                <w:sz w:val="16"/>
                <w:lang w:eastAsia="zh-CN"/>
              </w:rPr>
              <w:t>s</w:t>
            </w:r>
          </w:p>
        </w:tc>
        <w:tc>
          <w:tcPr>
            <w:tcW w:w="2344" w:type="dxa"/>
          </w:tcPr>
          <w:p w14:paraId="170391FD" w14:textId="4B32F457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7F0451CD" w14:textId="7CD48F3C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  <w:tc>
          <w:tcPr>
            <w:tcW w:w="2268" w:type="dxa"/>
          </w:tcPr>
          <w:p w14:paraId="63C31CD5" w14:textId="7A4AE5C3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1984" w:type="dxa"/>
          </w:tcPr>
          <w:p w14:paraId="4F35FEDB" w14:textId="265D5D62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</w:tr>
      <w:tr w:rsidR="00624CE2" w:rsidRPr="00B20866" w14:paraId="2F740844" w14:textId="77777777" w:rsidTr="007014B6">
        <w:tc>
          <w:tcPr>
            <w:tcW w:w="1838" w:type="dxa"/>
          </w:tcPr>
          <w:p w14:paraId="2EE55CA0" w14:textId="09789451" w:rsidR="00624CE2" w:rsidRPr="006C32E5" w:rsidRDefault="00624CE2" w:rsidP="00624CE2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MBSFN configuration</w:t>
            </w:r>
          </w:p>
        </w:tc>
        <w:tc>
          <w:tcPr>
            <w:tcW w:w="2344" w:type="dxa"/>
          </w:tcPr>
          <w:p w14:paraId="301F3494" w14:textId="5D5CC9D4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assume CRS is presence with 4 ports</w:t>
            </w:r>
            <w:r w:rsidR="005A0C15">
              <w:rPr>
                <w:rFonts w:eastAsiaTheme="minorEastAsia"/>
                <w:sz w:val="16"/>
                <w:lang w:eastAsia="zh-CN"/>
              </w:rPr>
              <w:t xml:space="preserve"> </w:t>
            </w:r>
          </w:p>
        </w:tc>
        <w:tc>
          <w:tcPr>
            <w:tcW w:w="2476" w:type="dxa"/>
          </w:tcPr>
          <w:p w14:paraId="3830CC10" w14:textId="097CA5AF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4311416D" w14:textId="0373EC6A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assume CRS is presence with 4 ports</w:t>
            </w:r>
            <w:r w:rsidR="005A0C15">
              <w:rPr>
                <w:rFonts w:eastAsiaTheme="minorEastAsia"/>
                <w:sz w:val="16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0807D49C" w14:textId="05BB4203" w:rsidR="00624CE2" w:rsidRPr="00B20866" w:rsidRDefault="006C32E5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/A</w:t>
            </w:r>
          </w:p>
        </w:tc>
      </w:tr>
      <w:tr w:rsidR="00624CE2" w:rsidRPr="00B20866" w14:paraId="3E7A6B95" w14:textId="77777777" w:rsidTr="007014B6">
        <w:tc>
          <w:tcPr>
            <w:tcW w:w="1838" w:type="dxa"/>
          </w:tcPr>
          <w:p w14:paraId="08572337" w14:textId="1D089218" w:rsidR="00624CE2" w:rsidRPr="006C32E5" w:rsidRDefault="00624CE2" w:rsidP="00624CE2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CRS muting information</w:t>
            </w:r>
          </w:p>
        </w:tc>
        <w:tc>
          <w:tcPr>
            <w:tcW w:w="2344" w:type="dxa"/>
          </w:tcPr>
          <w:p w14:paraId="11EEAED4" w14:textId="4BB7B1DE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 xml:space="preserve">o, UE can assume CRS is presence with 4 ports </w:t>
            </w:r>
          </w:p>
        </w:tc>
        <w:tc>
          <w:tcPr>
            <w:tcW w:w="2476" w:type="dxa"/>
          </w:tcPr>
          <w:p w14:paraId="0CB5B730" w14:textId="0DECE506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32415A72" w14:textId="114148C5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assume CRS is presence with 4 ports</w:t>
            </w:r>
            <w:r w:rsidR="005A0C15">
              <w:rPr>
                <w:rFonts w:eastAsiaTheme="minorEastAsia"/>
                <w:sz w:val="16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10378F20" w14:textId="0CAC4E7F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/A</w:t>
            </w:r>
          </w:p>
        </w:tc>
      </w:tr>
      <w:tr w:rsidR="005A0C15" w:rsidRPr="00B20866" w14:paraId="6617EBD7" w14:textId="77777777" w:rsidTr="007014B6">
        <w:tc>
          <w:tcPr>
            <w:tcW w:w="1838" w:type="dxa"/>
          </w:tcPr>
          <w:p w14:paraId="404F5EB3" w14:textId="2C93CC04" w:rsidR="005A0C15" w:rsidRPr="006C32E5" w:rsidRDefault="005A0C15" w:rsidP="005A0C15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LTE carrier frequency:</w:t>
            </w:r>
          </w:p>
        </w:tc>
        <w:tc>
          <w:tcPr>
            <w:tcW w:w="2344" w:type="dxa"/>
          </w:tcPr>
          <w:p w14:paraId="3FF0C60E" w14:textId="487401D5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12EAD670" w14:textId="3113D78F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Same as serving cell</w:t>
            </w:r>
          </w:p>
        </w:tc>
        <w:tc>
          <w:tcPr>
            <w:tcW w:w="2268" w:type="dxa"/>
          </w:tcPr>
          <w:p w14:paraId="563147E0" w14:textId="20E9F2F1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1984" w:type="dxa"/>
          </w:tcPr>
          <w:p w14:paraId="3B9F3743" w14:textId="57E9900F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Same as serving cell</w:t>
            </w:r>
          </w:p>
        </w:tc>
      </w:tr>
      <w:tr w:rsidR="005A0C15" w:rsidRPr="00B20866" w14:paraId="58CC8D9E" w14:textId="77777777" w:rsidTr="007014B6">
        <w:tc>
          <w:tcPr>
            <w:tcW w:w="1838" w:type="dxa"/>
          </w:tcPr>
          <w:p w14:paraId="65160DD7" w14:textId="0F092EE1" w:rsidR="005A0C15" w:rsidRPr="006C32E5" w:rsidRDefault="005A0C15" w:rsidP="005A0C15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Bandwidth</w:t>
            </w:r>
          </w:p>
        </w:tc>
        <w:tc>
          <w:tcPr>
            <w:tcW w:w="2344" w:type="dxa"/>
          </w:tcPr>
          <w:p w14:paraId="1A1DD630" w14:textId="58378AF8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05AEA431" w14:textId="13860434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Same as serving cell</w:t>
            </w:r>
          </w:p>
        </w:tc>
        <w:tc>
          <w:tcPr>
            <w:tcW w:w="2268" w:type="dxa"/>
          </w:tcPr>
          <w:p w14:paraId="17DD9A7C" w14:textId="364876C7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1984" w:type="dxa"/>
          </w:tcPr>
          <w:p w14:paraId="2B7C40BE" w14:textId="74234E4B" w:rsidR="005A0C15" w:rsidRPr="00B20866" w:rsidRDefault="005A0C15" w:rsidP="005A0C1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Same as serving cell</w:t>
            </w:r>
          </w:p>
        </w:tc>
      </w:tr>
      <w:tr w:rsidR="001029CD" w:rsidRPr="00B20866" w14:paraId="0879BF75" w14:textId="77777777" w:rsidTr="007014B6">
        <w:tc>
          <w:tcPr>
            <w:tcW w:w="1838" w:type="dxa"/>
          </w:tcPr>
          <w:p w14:paraId="50456504" w14:textId="73438FB6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Cell ID</w:t>
            </w:r>
          </w:p>
        </w:tc>
        <w:tc>
          <w:tcPr>
            <w:tcW w:w="2344" w:type="dxa"/>
          </w:tcPr>
          <w:p w14:paraId="114123FF" w14:textId="055E3C6D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Y</w:t>
            </w:r>
            <w:r w:rsidRPr="00B20866"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0B0EA370" w14:textId="62B3F718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</w:t>
            </w:r>
            <w:r w:rsidR="00B20866" w:rsidRPr="00B20866">
              <w:rPr>
                <w:rFonts w:eastAsiaTheme="minorEastAsia"/>
                <w:sz w:val="16"/>
                <w:lang w:eastAsia="zh-CN"/>
              </w:rPr>
              <w:t>, UE can acquire the cell ID by detecting PSS/SSS</w:t>
            </w:r>
          </w:p>
        </w:tc>
        <w:tc>
          <w:tcPr>
            <w:tcW w:w="2268" w:type="dxa"/>
          </w:tcPr>
          <w:p w14:paraId="4BA0C333" w14:textId="363E7F81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</w:p>
        </w:tc>
        <w:tc>
          <w:tcPr>
            <w:tcW w:w="1984" w:type="dxa"/>
          </w:tcPr>
          <w:p w14:paraId="716D4840" w14:textId="614A15FC" w:rsidR="001029CD" w:rsidRPr="00B20866" w:rsidRDefault="00B20866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6C32E5" w:rsidRPr="00B20866" w14:paraId="08AB6DD7" w14:textId="77777777" w:rsidTr="007014B6">
        <w:tc>
          <w:tcPr>
            <w:tcW w:w="1838" w:type="dxa"/>
          </w:tcPr>
          <w:p w14:paraId="603D2560" w14:textId="03300D26" w:rsidR="006C32E5" w:rsidRPr="006C32E5" w:rsidRDefault="006C32E5" w:rsidP="006C32E5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vShift</w:t>
            </w:r>
          </w:p>
        </w:tc>
        <w:tc>
          <w:tcPr>
            <w:tcW w:w="2344" w:type="dxa"/>
          </w:tcPr>
          <w:p w14:paraId="24CFC22C" w14:textId="32BD7553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5158D3D8" w14:textId="184508DB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  <w:tc>
          <w:tcPr>
            <w:tcW w:w="2268" w:type="dxa"/>
          </w:tcPr>
          <w:p w14:paraId="57C3F8B5" w14:textId="3BC22289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1984" w:type="dxa"/>
          </w:tcPr>
          <w:p w14:paraId="14291F88" w14:textId="21B3A2A9" w:rsidR="006C32E5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</w:tr>
      <w:tr w:rsidR="001029CD" w:rsidRPr="00B20866" w14:paraId="2E25F879" w14:textId="77777777" w:rsidTr="007014B6">
        <w:tc>
          <w:tcPr>
            <w:tcW w:w="1838" w:type="dxa"/>
          </w:tcPr>
          <w:p w14:paraId="0E2C8B1B" w14:textId="45C3A84D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Slot number</w:t>
            </w:r>
          </w:p>
        </w:tc>
        <w:tc>
          <w:tcPr>
            <w:tcW w:w="2344" w:type="dxa"/>
          </w:tcPr>
          <w:p w14:paraId="5DE132BE" w14:textId="4D222597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Y</w:t>
            </w:r>
            <w:r w:rsidRPr="00B20866"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23649C1C" w14:textId="0C52A6A8" w:rsidR="001029CD" w:rsidRPr="00B20866" w:rsidRDefault="001029CD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B20866">
              <w:rPr>
                <w:rFonts w:eastAsiaTheme="minorEastAsia"/>
                <w:sz w:val="16"/>
                <w:lang w:eastAsia="zh-CN"/>
              </w:rPr>
              <w:t>lind detection</w:t>
            </w:r>
            <w:r w:rsidR="00B20866" w:rsidRPr="00B20866">
              <w:rPr>
                <w:rFonts w:eastAsiaTheme="minorEastAsia"/>
                <w:sz w:val="16"/>
                <w:lang w:eastAsia="zh-CN"/>
              </w:rPr>
              <w:t>, it is noted that only one time blind detection is enough.</w:t>
            </w:r>
          </w:p>
        </w:tc>
        <w:tc>
          <w:tcPr>
            <w:tcW w:w="2268" w:type="dxa"/>
          </w:tcPr>
          <w:p w14:paraId="65C5A607" w14:textId="5F421482" w:rsidR="001029CD" w:rsidRPr="00B20866" w:rsidRDefault="00B20866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No</w:t>
            </w:r>
          </w:p>
        </w:tc>
        <w:tc>
          <w:tcPr>
            <w:tcW w:w="1984" w:type="dxa"/>
          </w:tcPr>
          <w:p w14:paraId="6A7F3BCC" w14:textId="6F3BB98C" w:rsidR="001029CD" w:rsidRPr="00B20866" w:rsidRDefault="00B20866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1029CD" w:rsidRPr="00B20866" w14:paraId="6F3CE10B" w14:textId="77777777" w:rsidTr="007014B6">
        <w:tc>
          <w:tcPr>
            <w:tcW w:w="1838" w:type="dxa"/>
          </w:tcPr>
          <w:p w14:paraId="0935A760" w14:textId="3D06833B" w:rsidR="001029CD" w:rsidRPr="006C32E5" w:rsidRDefault="001029CD" w:rsidP="004C763A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Number of CRS ports</w:t>
            </w:r>
          </w:p>
        </w:tc>
        <w:tc>
          <w:tcPr>
            <w:tcW w:w="2344" w:type="dxa"/>
          </w:tcPr>
          <w:p w14:paraId="6A62BE47" w14:textId="4ECCF5EC" w:rsidR="001029CD" w:rsidRPr="00B20866" w:rsidRDefault="00B20866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  <w:r w:rsidR="007014B6">
              <w:rPr>
                <w:rFonts w:eastAsiaTheme="minorEastAsia"/>
                <w:sz w:val="16"/>
                <w:lang w:eastAsia="zh-CN"/>
              </w:rPr>
              <w:t xml:space="preserve">, UE can always assume 4 ports </w:t>
            </w:r>
          </w:p>
        </w:tc>
        <w:tc>
          <w:tcPr>
            <w:tcW w:w="2476" w:type="dxa"/>
          </w:tcPr>
          <w:p w14:paraId="692A90AB" w14:textId="4077F3A1" w:rsidR="001029CD" w:rsidRPr="00B20866" w:rsidRDefault="00B20866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20FCD906" w14:textId="7051967D" w:rsidR="001029CD" w:rsidRPr="00B20866" w:rsidRDefault="00624CE2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>, UE can always assume 4 ports</w:t>
            </w:r>
            <w:r w:rsidR="007014B6">
              <w:rPr>
                <w:rFonts w:eastAsiaTheme="minorEastAsia"/>
                <w:sz w:val="16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1F1E7A0C" w14:textId="54CA4812" w:rsidR="001029CD" w:rsidRPr="00B20866" w:rsidRDefault="00B20866" w:rsidP="004C763A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</w:tbl>
    <w:p w14:paraId="7613D0A0" w14:textId="78462250" w:rsidR="0067085A" w:rsidRPr="00624CE2" w:rsidRDefault="00624CE2" w:rsidP="00624CE2">
      <w:pPr>
        <w:snapToGrid w:val="0"/>
        <w:spacing w:beforeLines="50" w:before="120"/>
        <w:jc w:val="center"/>
        <w:rPr>
          <w:rFonts w:eastAsiaTheme="minorEastAsia"/>
          <w:b/>
          <w:lang w:eastAsia="zh-CN"/>
        </w:rPr>
      </w:pPr>
      <w:r w:rsidRPr="00624CE2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Pr="00624CE2">
        <w:rPr>
          <w:rFonts w:eastAsiaTheme="minorEastAsia"/>
          <w:b/>
          <w:lang w:eastAsia="zh-CN"/>
        </w:rPr>
        <w:t xml:space="preserve">: Possible ways for UE to acquire information for scenario </w:t>
      </w:r>
      <w:r>
        <w:rPr>
          <w:rFonts w:eastAsiaTheme="minorEastAsia"/>
          <w:b/>
          <w:lang w:eastAsia="zh-CN"/>
        </w:rPr>
        <w:t>2</w:t>
      </w:r>
    </w:p>
    <w:tbl>
      <w:tblPr>
        <w:tblStyle w:val="af4"/>
        <w:tblW w:w="10910" w:type="dxa"/>
        <w:tblLook w:val="04A0" w:firstRow="1" w:lastRow="0" w:firstColumn="1" w:lastColumn="0" w:noHBand="0" w:noVBand="1"/>
      </w:tblPr>
      <w:tblGrid>
        <w:gridCol w:w="1838"/>
        <w:gridCol w:w="2344"/>
        <w:gridCol w:w="2476"/>
        <w:gridCol w:w="2268"/>
        <w:gridCol w:w="1984"/>
      </w:tblGrid>
      <w:tr w:rsidR="004C763A" w:rsidRPr="00B20866" w14:paraId="7FE6887F" w14:textId="77777777" w:rsidTr="00F74206">
        <w:tc>
          <w:tcPr>
            <w:tcW w:w="1838" w:type="dxa"/>
            <w:vMerge w:val="restart"/>
          </w:tcPr>
          <w:p w14:paraId="2EB71C82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072" w:type="dxa"/>
            <w:gridSpan w:val="4"/>
          </w:tcPr>
          <w:p w14:paraId="41CD669E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 w:hint="eastAsia"/>
                <w:b/>
                <w:sz w:val="16"/>
                <w:lang w:eastAsia="zh-CN"/>
              </w:rPr>
              <w:t>L</w:t>
            </w:r>
            <w:r w:rsidRPr="006C32E5">
              <w:rPr>
                <w:rFonts w:eastAsiaTheme="minorEastAsia"/>
                <w:b/>
                <w:sz w:val="16"/>
                <w:lang w:eastAsia="zh-CN"/>
              </w:rPr>
              <w:t>LR weighting algorithm</w:t>
            </w:r>
          </w:p>
        </w:tc>
      </w:tr>
      <w:tr w:rsidR="004C763A" w:rsidRPr="00B20866" w14:paraId="68F0ABC4" w14:textId="77777777" w:rsidTr="00F74206">
        <w:tc>
          <w:tcPr>
            <w:tcW w:w="1838" w:type="dxa"/>
            <w:vMerge/>
          </w:tcPr>
          <w:p w14:paraId="4A0F6CD1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4CCE715B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Power estimation with CRS sequence</w:t>
            </w:r>
          </w:p>
        </w:tc>
        <w:tc>
          <w:tcPr>
            <w:tcW w:w="4252" w:type="dxa"/>
            <w:gridSpan w:val="2"/>
          </w:tcPr>
          <w:p w14:paraId="26DF8B53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Power estimation by without CRS sequence</w:t>
            </w:r>
          </w:p>
        </w:tc>
      </w:tr>
      <w:tr w:rsidR="004C763A" w:rsidRPr="00B20866" w14:paraId="529106E8" w14:textId="77777777" w:rsidTr="00F74206">
        <w:tc>
          <w:tcPr>
            <w:tcW w:w="1838" w:type="dxa"/>
            <w:vMerge/>
          </w:tcPr>
          <w:p w14:paraId="73FA7C61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2344" w:type="dxa"/>
          </w:tcPr>
          <w:p w14:paraId="6B8290F1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Need or not?</w:t>
            </w:r>
          </w:p>
        </w:tc>
        <w:tc>
          <w:tcPr>
            <w:tcW w:w="2476" w:type="dxa"/>
          </w:tcPr>
          <w:p w14:paraId="0AFF6990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 w:hint="eastAsia"/>
                <w:b/>
                <w:sz w:val="16"/>
                <w:lang w:eastAsia="zh-CN"/>
              </w:rPr>
              <w:t>H</w:t>
            </w:r>
            <w:r w:rsidRPr="006C32E5">
              <w:rPr>
                <w:rFonts w:eastAsiaTheme="minorEastAsia"/>
                <w:b/>
                <w:sz w:val="16"/>
                <w:lang w:eastAsia="zh-CN"/>
              </w:rPr>
              <w:t>ow to acquire if needed</w:t>
            </w:r>
          </w:p>
        </w:tc>
        <w:tc>
          <w:tcPr>
            <w:tcW w:w="2268" w:type="dxa"/>
          </w:tcPr>
          <w:p w14:paraId="03815E1B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/>
                <w:b/>
                <w:sz w:val="16"/>
                <w:lang w:eastAsia="zh-CN"/>
              </w:rPr>
              <w:t>Need or not?</w:t>
            </w:r>
          </w:p>
        </w:tc>
        <w:tc>
          <w:tcPr>
            <w:tcW w:w="1984" w:type="dxa"/>
          </w:tcPr>
          <w:p w14:paraId="1503EC68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C32E5">
              <w:rPr>
                <w:rFonts w:eastAsiaTheme="minorEastAsia" w:hint="eastAsia"/>
                <w:b/>
                <w:sz w:val="16"/>
                <w:lang w:eastAsia="zh-CN"/>
              </w:rPr>
              <w:t>H</w:t>
            </w:r>
            <w:r w:rsidRPr="006C32E5">
              <w:rPr>
                <w:rFonts w:eastAsiaTheme="minorEastAsia"/>
                <w:b/>
                <w:sz w:val="16"/>
                <w:lang w:eastAsia="zh-CN"/>
              </w:rPr>
              <w:t>ow to acquire if needed</w:t>
            </w:r>
          </w:p>
        </w:tc>
      </w:tr>
      <w:tr w:rsidR="004C763A" w:rsidRPr="00B20866" w14:paraId="53E462D1" w14:textId="77777777" w:rsidTr="00F74206">
        <w:tc>
          <w:tcPr>
            <w:tcW w:w="1838" w:type="dxa"/>
          </w:tcPr>
          <w:p w14:paraId="20C2C3CE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The presence of LTE cell:</w:t>
            </w:r>
          </w:p>
        </w:tc>
        <w:tc>
          <w:tcPr>
            <w:tcW w:w="2344" w:type="dxa"/>
          </w:tcPr>
          <w:p w14:paraId="6ADE8149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Yes</w:t>
            </w:r>
          </w:p>
        </w:tc>
        <w:tc>
          <w:tcPr>
            <w:tcW w:w="2476" w:type="dxa"/>
          </w:tcPr>
          <w:p w14:paraId="7512CA59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</w:t>
            </w:r>
          </w:p>
        </w:tc>
        <w:tc>
          <w:tcPr>
            <w:tcW w:w="2268" w:type="dxa"/>
          </w:tcPr>
          <w:p w14:paraId="6CE9A9D9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Yes</w:t>
            </w:r>
          </w:p>
        </w:tc>
        <w:tc>
          <w:tcPr>
            <w:tcW w:w="1984" w:type="dxa"/>
          </w:tcPr>
          <w:p w14:paraId="5B25CADD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</w:t>
            </w:r>
          </w:p>
        </w:tc>
      </w:tr>
      <w:tr w:rsidR="006C32E5" w:rsidRPr="00B20866" w14:paraId="3FB31AF1" w14:textId="77777777" w:rsidTr="00F74206">
        <w:tc>
          <w:tcPr>
            <w:tcW w:w="1838" w:type="dxa"/>
          </w:tcPr>
          <w:p w14:paraId="2355EDC2" w14:textId="4BF20516" w:rsidR="006C32E5" w:rsidRPr="006C32E5" w:rsidRDefault="006C32E5" w:rsidP="006C32E5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Cell ID</w:t>
            </w:r>
          </w:p>
        </w:tc>
        <w:tc>
          <w:tcPr>
            <w:tcW w:w="2344" w:type="dxa"/>
          </w:tcPr>
          <w:p w14:paraId="328EEAF1" w14:textId="1EBA0D63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Y</w:t>
            </w:r>
            <w:r w:rsidRPr="00B20866"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2FD7F39F" w14:textId="62A0541F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Configure Inter-RAT MO , UE can acquire the cell ID by detecting PSS/SSS</w:t>
            </w:r>
          </w:p>
        </w:tc>
        <w:tc>
          <w:tcPr>
            <w:tcW w:w="2268" w:type="dxa"/>
          </w:tcPr>
          <w:p w14:paraId="0AA9ECF6" w14:textId="3BC81C34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</w:p>
        </w:tc>
        <w:tc>
          <w:tcPr>
            <w:tcW w:w="1984" w:type="dxa"/>
          </w:tcPr>
          <w:p w14:paraId="33F456CF" w14:textId="06EEC2CC" w:rsidR="006C32E5" w:rsidRPr="00B20866" w:rsidRDefault="006C32E5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5B58D0" w:rsidRPr="00B20866" w14:paraId="526D3EFD" w14:textId="77777777" w:rsidTr="00F74206">
        <w:tc>
          <w:tcPr>
            <w:tcW w:w="1838" w:type="dxa"/>
          </w:tcPr>
          <w:p w14:paraId="03D5F9E7" w14:textId="4E2CD26F" w:rsidR="005B58D0" w:rsidRPr="006C32E5" w:rsidRDefault="005B58D0" w:rsidP="005B58D0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vShift</w:t>
            </w:r>
            <w:r>
              <w:rPr>
                <w:rFonts w:eastAsiaTheme="minorEastAsia"/>
                <w:b/>
                <w:sz w:val="16"/>
              </w:rPr>
              <w:t>s</w:t>
            </w:r>
          </w:p>
        </w:tc>
        <w:tc>
          <w:tcPr>
            <w:tcW w:w="2344" w:type="dxa"/>
          </w:tcPr>
          <w:p w14:paraId="42E0BB61" w14:textId="5ACC8F09" w:rsidR="005B58D0" w:rsidRPr="00B20866" w:rsidRDefault="005B58D0" w:rsidP="005B58D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42815560" w14:textId="74982189" w:rsidR="005B58D0" w:rsidRPr="00B20866" w:rsidRDefault="005B58D0" w:rsidP="005B58D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  <w:tc>
          <w:tcPr>
            <w:tcW w:w="2268" w:type="dxa"/>
          </w:tcPr>
          <w:p w14:paraId="76B5153E" w14:textId="3C0E3DDB" w:rsidR="005B58D0" w:rsidRPr="00B20866" w:rsidRDefault="005B58D0" w:rsidP="005B58D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1984" w:type="dxa"/>
          </w:tcPr>
          <w:p w14:paraId="1BFCF5C5" w14:textId="0967C2A5" w:rsidR="005B58D0" w:rsidRPr="00B20866" w:rsidRDefault="005B58D0" w:rsidP="005B58D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 xml:space="preserve">Configure Inter-RAT MO , UE can acquire the </w:t>
            </w:r>
            <w:r>
              <w:rPr>
                <w:rFonts w:eastAsiaTheme="minorEastAsia"/>
                <w:sz w:val="16"/>
                <w:lang w:eastAsia="zh-CN"/>
              </w:rPr>
              <w:t>vShift</w:t>
            </w:r>
            <w:r w:rsidRPr="00B20866">
              <w:rPr>
                <w:rFonts w:eastAsiaTheme="minorEastAsia"/>
                <w:sz w:val="16"/>
                <w:lang w:eastAsia="zh-CN"/>
              </w:rPr>
              <w:t xml:space="preserve"> </w:t>
            </w:r>
            <w:r>
              <w:rPr>
                <w:rFonts w:eastAsiaTheme="minorEastAsia"/>
                <w:sz w:val="16"/>
                <w:lang w:eastAsia="zh-CN"/>
              </w:rPr>
              <w:t>with cell ID</w:t>
            </w:r>
          </w:p>
        </w:tc>
      </w:tr>
      <w:tr w:rsidR="00624CE2" w:rsidRPr="00B20866" w14:paraId="01AD377F" w14:textId="77777777" w:rsidTr="00F74206">
        <w:tc>
          <w:tcPr>
            <w:tcW w:w="1838" w:type="dxa"/>
          </w:tcPr>
          <w:p w14:paraId="7BAFC04B" w14:textId="7BE00ECE" w:rsidR="00624CE2" w:rsidRPr="006C32E5" w:rsidRDefault="00624CE2" w:rsidP="00624CE2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MBSFN configuration</w:t>
            </w:r>
          </w:p>
        </w:tc>
        <w:tc>
          <w:tcPr>
            <w:tcW w:w="2344" w:type="dxa"/>
          </w:tcPr>
          <w:p w14:paraId="2070EB51" w14:textId="7640AA8A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assume CRS is presence with 4 ports</w:t>
            </w:r>
          </w:p>
        </w:tc>
        <w:tc>
          <w:tcPr>
            <w:tcW w:w="2476" w:type="dxa"/>
          </w:tcPr>
          <w:p w14:paraId="270055D3" w14:textId="6C80419A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52E9397F" w14:textId="5F18CB87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assume CRS is presence with 4 ports</w:t>
            </w:r>
            <w:r w:rsidR="006C32E5">
              <w:rPr>
                <w:rFonts w:eastAsiaTheme="minorEastAsia"/>
                <w:sz w:val="16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584F9FAB" w14:textId="28789677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624CE2" w:rsidRPr="00B20866" w14:paraId="29F98F86" w14:textId="77777777" w:rsidTr="00F74206">
        <w:tc>
          <w:tcPr>
            <w:tcW w:w="1838" w:type="dxa"/>
          </w:tcPr>
          <w:p w14:paraId="6D36A47A" w14:textId="77777777" w:rsidR="00624CE2" w:rsidRPr="006C32E5" w:rsidRDefault="00624CE2" w:rsidP="00624CE2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CRS muting information</w:t>
            </w:r>
          </w:p>
        </w:tc>
        <w:tc>
          <w:tcPr>
            <w:tcW w:w="2344" w:type="dxa"/>
          </w:tcPr>
          <w:p w14:paraId="6450D601" w14:textId="29DB5A02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 xml:space="preserve">o, UE can assume CRS is presence with 4 ports </w:t>
            </w:r>
          </w:p>
        </w:tc>
        <w:tc>
          <w:tcPr>
            <w:tcW w:w="2476" w:type="dxa"/>
          </w:tcPr>
          <w:p w14:paraId="0C2ED4AF" w14:textId="77777777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7BA1FBC3" w14:textId="5544DAD9" w:rsidR="00624CE2" w:rsidRPr="00B20866" w:rsidRDefault="00624CE2" w:rsidP="006C32E5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 xml:space="preserve">o, UE can assume CRS is presence with 4 ports </w:t>
            </w:r>
          </w:p>
        </w:tc>
        <w:tc>
          <w:tcPr>
            <w:tcW w:w="1984" w:type="dxa"/>
          </w:tcPr>
          <w:p w14:paraId="10445EE7" w14:textId="7CB7DCB5" w:rsidR="00624CE2" w:rsidRPr="00B20866" w:rsidRDefault="00624CE2" w:rsidP="00624CE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/A</w:t>
            </w:r>
          </w:p>
        </w:tc>
      </w:tr>
      <w:tr w:rsidR="004C763A" w:rsidRPr="00B20866" w14:paraId="49C472D8" w14:textId="77777777" w:rsidTr="00F74206">
        <w:tc>
          <w:tcPr>
            <w:tcW w:w="1838" w:type="dxa"/>
          </w:tcPr>
          <w:p w14:paraId="6603C5B8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LTE carrier frequency:</w:t>
            </w:r>
          </w:p>
        </w:tc>
        <w:tc>
          <w:tcPr>
            <w:tcW w:w="2344" w:type="dxa"/>
          </w:tcPr>
          <w:p w14:paraId="39C50CF8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578F59DD" w14:textId="7CA4E291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Decode LTE PBCH</w:t>
            </w:r>
          </w:p>
        </w:tc>
        <w:tc>
          <w:tcPr>
            <w:tcW w:w="2268" w:type="dxa"/>
          </w:tcPr>
          <w:p w14:paraId="31774FF9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/>
                <w:sz w:val="16"/>
                <w:lang w:eastAsia="zh-CN"/>
              </w:rPr>
              <w:t>No</w:t>
            </w:r>
            <w:r>
              <w:rPr>
                <w:rFonts w:eastAsiaTheme="minorEastAsia"/>
                <w:sz w:val="16"/>
                <w:lang w:eastAsia="zh-CN"/>
              </w:rPr>
              <w:t xml:space="preserve"> ,UE can estimate CRS power per serval RBs</w:t>
            </w:r>
          </w:p>
        </w:tc>
        <w:tc>
          <w:tcPr>
            <w:tcW w:w="1984" w:type="dxa"/>
          </w:tcPr>
          <w:p w14:paraId="4943D162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4C763A" w:rsidRPr="00B20866" w14:paraId="010F61DF" w14:textId="77777777" w:rsidTr="00F74206">
        <w:tc>
          <w:tcPr>
            <w:tcW w:w="1838" w:type="dxa"/>
          </w:tcPr>
          <w:p w14:paraId="1076A4EF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lastRenderedPageBreak/>
              <w:t>Bandwidth</w:t>
            </w:r>
          </w:p>
        </w:tc>
        <w:tc>
          <w:tcPr>
            <w:tcW w:w="2344" w:type="dxa"/>
          </w:tcPr>
          <w:p w14:paraId="32A21DD9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</w:t>
            </w:r>
            <w:r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105FCA14" w14:textId="461444DA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Decode LTE PBCH</w:t>
            </w:r>
          </w:p>
        </w:tc>
        <w:tc>
          <w:tcPr>
            <w:tcW w:w="2268" w:type="dxa"/>
          </w:tcPr>
          <w:p w14:paraId="45D8163D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</w:t>
            </w:r>
            <w:r>
              <w:rPr>
                <w:rFonts w:eastAsiaTheme="minorEastAsia"/>
                <w:sz w:val="16"/>
                <w:lang w:eastAsia="zh-CN"/>
              </w:rPr>
              <w:t>o, UE can estimate CRS power per serval RBs</w:t>
            </w:r>
          </w:p>
        </w:tc>
        <w:tc>
          <w:tcPr>
            <w:tcW w:w="1984" w:type="dxa"/>
          </w:tcPr>
          <w:p w14:paraId="0DDA0C1D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4C763A" w:rsidRPr="00B20866" w14:paraId="08597FB5" w14:textId="77777777" w:rsidTr="00F74206">
        <w:tc>
          <w:tcPr>
            <w:tcW w:w="1838" w:type="dxa"/>
          </w:tcPr>
          <w:p w14:paraId="18E7F66B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Slot number</w:t>
            </w:r>
          </w:p>
        </w:tc>
        <w:tc>
          <w:tcPr>
            <w:tcW w:w="2344" w:type="dxa"/>
          </w:tcPr>
          <w:p w14:paraId="15E51794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Y</w:t>
            </w:r>
            <w:r w:rsidRPr="00B20866">
              <w:rPr>
                <w:rFonts w:eastAsiaTheme="minorEastAsia"/>
                <w:sz w:val="16"/>
                <w:lang w:eastAsia="zh-CN"/>
              </w:rPr>
              <w:t>es</w:t>
            </w:r>
          </w:p>
        </w:tc>
        <w:tc>
          <w:tcPr>
            <w:tcW w:w="2476" w:type="dxa"/>
          </w:tcPr>
          <w:p w14:paraId="10C63ECB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B20866">
              <w:rPr>
                <w:rFonts w:eastAsiaTheme="minorEastAsia"/>
                <w:sz w:val="16"/>
                <w:lang w:eastAsia="zh-CN"/>
              </w:rPr>
              <w:t>lind detection, it is noted that only one time blind detection is enough.</w:t>
            </w:r>
          </w:p>
        </w:tc>
        <w:tc>
          <w:tcPr>
            <w:tcW w:w="2268" w:type="dxa"/>
          </w:tcPr>
          <w:p w14:paraId="2063A3CD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No</w:t>
            </w:r>
          </w:p>
        </w:tc>
        <w:tc>
          <w:tcPr>
            <w:tcW w:w="1984" w:type="dxa"/>
          </w:tcPr>
          <w:p w14:paraId="298FAFD6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  <w:tr w:rsidR="004C763A" w:rsidRPr="00B20866" w14:paraId="690F76ED" w14:textId="77777777" w:rsidTr="001F39B0">
        <w:trPr>
          <w:trHeight w:val="241"/>
        </w:trPr>
        <w:tc>
          <w:tcPr>
            <w:tcW w:w="1838" w:type="dxa"/>
          </w:tcPr>
          <w:p w14:paraId="6C8509DC" w14:textId="77777777" w:rsidR="004C763A" w:rsidRPr="006C32E5" w:rsidRDefault="004C763A" w:rsidP="00F74206">
            <w:pPr>
              <w:spacing w:after="0"/>
              <w:jc w:val="center"/>
              <w:rPr>
                <w:rFonts w:eastAsiaTheme="minorEastAsia"/>
                <w:b/>
                <w:sz w:val="16"/>
              </w:rPr>
            </w:pPr>
            <w:r w:rsidRPr="006C32E5">
              <w:rPr>
                <w:rFonts w:eastAsiaTheme="minorEastAsia"/>
                <w:b/>
                <w:sz w:val="16"/>
              </w:rPr>
              <w:t>Number of CRS ports</w:t>
            </w:r>
          </w:p>
        </w:tc>
        <w:tc>
          <w:tcPr>
            <w:tcW w:w="2344" w:type="dxa"/>
          </w:tcPr>
          <w:p w14:paraId="46D82539" w14:textId="004F17DA" w:rsidR="004C763A" w:rsidRPr="00B20866" w:rsidRDefault="004C763A" w:rsidP="001F39B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 xml:space="preserve">, UE can always assume 4 ports </w:t>
            </w:r>
          </w:p>
        </w:tc>
        <w:tc>
          <w:tcPr>
            <w:tcW w:w="2476" w:type="dxa"/>
          </w:tcPr>
          <w:p w14:paraId="6D18CF8D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  <w:tc>
          <w:tcPr>
            <w:tcW w:w="2268" w:type="dxa"/>
          </w:tcPr>
          <w:p w14:paraId="6BDF37E0" w14:textId="7552BCF7" w:rsidR="004C763A" w:rsidRPr="00B20866" w:rsidRDefault="004C763A" w:rsidP="001F39B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B20866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B20866">
              <w:rPr>
                <w:rFonts w:eastAsiaTheme="minor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 xml:space="preserve">, UE can always assume 4 ports </w:t>
            </w:r>
          </w:p>
        </w:tc>
        <w:tc>
          <w:tcPr>
            <w:tcW w:w="1984" w:type="dxa"/>
          </w:tcPr>
          <w:p w14:paraId="6D6F7CB1" w14:textId="77777777" w:rsidR="004C763A" w:rsidRPr="00B20866" w:rsidRDefault="004C763A" w:rsidP="00F74206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N/A</w:t>
            </w:r>
          </w:p>
        </w:tc>
      </w:tr>
    </w:tbl>
    <w:p w14:paraId="349B0FA1" w14:textId="232E979B" w:rsidR="00624CE2" w:rsidRDefault="00624CE2" w:rsidP="00C335B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624CE2">
        <w:rPr>
          <w:rFonts w:eastAsiaTheme="minorEastAsia" w:hint="eastAsia"/>
          <w:lang w:eastAsia="zh-CN"/>
        </w:rPr>
        <w:t>T</w:t>
      </w:r>
      <w:r w:rsidRPr="00624CE2">
        <w:rPr>
          <w:rFonts w:eastAsiaTheme="minorEastAsia"/>
          <w:lang w:eastAsia="zh-CN"/>
        </w:rPr>
        <w:t>herefore, we don’t think it is necessary to</w:t>
      </w:r>
      <w:r>
        <w:rPr>
          <w:rFonts w:eastAsiaTheme="minorEastAsia"/>
          <w:lang w:eastAsia="zh-CN"/>
        </w:rPr>
        <w:t xml:space="preserve"> introduce network assistance signalling.</w:t>
      </w:r>
    </w:p>
    <w:p w14:paraId="64A1DCEE" w14:textId="5FACCDAF" w:rsidR="00624CE2" w:rsidRPr="006D6693" w:rsidRDefault="00624CE2" w:rsidP="00C335B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eastAsia="zh-CN"/>
        </w:rPr>
      </w:pPr>
      <w:r w:rsidRPr="006D6693">
        <w:rPr>
          <w:rFonts w:eastAsiaTheme="minorEastAsia" w:hint="eastAsia"/>
          <w:b/>
          <w:i/>
          <w:lang w:eastAsia="zh-CN"/>
        </w:rPr>
        <w:t>P</w:t>
      </w:r>
      <w:r w:rsidR="006D6693" w:rsidRPr="006D6693">
        <w:rPr>
          <w:rFonts w:eastAsiaTheme="minorEastAsia"/>
          <w:b/>
          <w:i/>
          <w:lang w:eastAsia="zh-CN"/>
        </w:rPr>
        <w:t xml:space="preserve">roposal 4: Not Consider NWA for Rel-17 CRS-IM receiver </w:t>
      </w: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CC6D62D" w14:textId="77777777" w:rsidR="006D6693" w:rsidRPr="008E0DFC" w:rsidRDefault="006D6693" w:rsidP="006D6693">
      <w:pPr>
        <w:spacing w:before="120" w:after="20"/>
        <w:rPr>
          <w:rFonts w:eastAsiaTheme="minorEastAsia"/>
          <w:b/>
          <w:i/>
          <w:lang w:eastAsia="zh-CN"/>
        </w:rPr>
      </w:pPr>
      <w:r w:rsidRPr="008E0DFC">
        <w:rPr>
          <w:rFonts w:eastAsiaTheme="minorEastAsia"/>
          <w:b/>
          <w:i/>
          <w:lang w:eastAsia="zh-CN"/>
        </w:rPr>
        <w:t>Observation 1: LLR weighting with sequence always has better performance than that without sequence</w:t>
      </w:r>
      <w:r>
        <w:rPr>
          <w:rFonts w:eastAsiaTheme="minorEastAsia"/>
          <w:b/>
          <w:i/>
          <w:lang w:eastAsia="zh-CN"/>
        </w:rPr>
        <w:t xml:space="preserve"> bur</w:t>
      </w:r>
      <w:r w:rsidRPr="008E0DFC">
        <w:rPr>
          <w:rFonts w:eastAsiaTheme="minorEastAsia"/>
          <w:lang w:eastAsia="zh-CN"/>
        </w:rPr>
        <w:t xml:space="preserve"> </w:t>
      </w:r>
      <w:r w:rsidRPr="008E0DFC">
        <w:rPr>
          <w:rFonts w:eastAsiaTheme="minorEastAsia"/>
          <w:b/>
          <w:i/>
          <w:lang w:eastAsia="zh-CN"/>
        </w:rPr>
        <w:t>there is still large performance gain over baseline receiver for LLR weighting without sequence</w:t>
      </w:r>
    </w:p>
    <w:p w14:paraId="631344F4" w14:textId="77777777" w:rsidR="006D6693" w:rsidRDefault="006D6693" w:rsidP="006D6693">
      <w:pPr>
        <w:spacing w:before="120" w:after="20"/>
        <w:rPr>
          <w:rFonts w:eastAsiaTheme="minorEastAsia"/>
          <w:b/>
          <w:i/>
          <w:lang w:eastAsia="zh-CN"/>
        </w:rPr>
      </w:pPr>
      <w:r w:rsidRPr="00376A38">
        <w:rPr>
          <w:rFonts w:eastAsiaTheme="minorEastAsia"/>
          <w:b/>
          <w:i/>
          <w:lang w:eastAsia="zh-CN"/>
        </w:rPr>
        <w:t>Proposal 1: It is not necessary for UE to acquire the CRS sequence information.</w:t>
      </w:r>
    </w:p>
    <w:p w14:paraId="70944CD9" w14:textId="77777777" w:rsidR="006D6693" w:rsidRPr="009F57A1" w:rsidRDefault="006D6693" w:rsidP="006D6693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57A1">
        <w:rPr>
          <w:rFonts w:eastAsiaTheme="minorEastAsia"/>
          <w:b/>
          <w:i/>
          <w:lang w:eastAsia="zh-CN"/>
        </w:rPr>
        <w:t>Observation 2: The performance are same for UE has knowledge of CRS ports, always assume 4 ports and CRS port number blind detection.</w:t>
      </w:r>
    </w:p>
    <w:p w14:paraId="04551F9D" w14:textId="77777777" w:rsidR="006D6693" w:rsidRPr="003B354C" w:rsidRDefault="006D6693" w:rsidP="006D6693">
      <w:pPr>
        <w:spacing w:beforeLines="50" w:before="120"/>
        <w:rPr>
          <w:rFonts w:eastAsiaTheme="minorEastAsia"/>
          <w:b/>
          <w:i/>
          <w:lang w:eastAsia="zh-CN"/>
        </w:rPr>
      </w:pPr>
      <w:r w:rsidRPr="003B354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3B354C">
        <w:rPr>
          <w:rFonts w:eastAsiaTheme="minorEastAsia"/>
          <w:b/>
          <w:i/>
          <w:lang w:eastAsia="zh-CN"/>
        </w:rPr>
        <w:t xml:space="preserve">: Consider UE always perform LLR weighting with the assumptions of 4 CRS ports if CRS-IM is turned on without any information of CRS presence information. </w:t>
      </w:r>
      <w:r>
        <w:rPr>
          <w:rFonts w:eastAsiaTheme="minorEastAsia"/>
          <w:b/>
          <w:i/>
          <w:lang w:eastAsia="zh-CN"/>
        </w:rPr>
        <w:t xml:space="preserve">i.e. </w:t>
      </w:r>
      <w:r w:rsidRPr="003B354C">
        <w:rPr>
          <w:rFonts w:eastAsiaTheme="minorEastAsia"/>
          <w:b/>
          <w:i/>
          <w:lang w:eastAsia="zh-CN"/>
        </w:rPr>
        <w:t xml:space="preserve">CRS muting configuration, MBSFN configuration, number of CRS ports. </w:t>
      </w:r>
    </w:p>
    <w:p w14:paraId="398C4605" w14:textId="77777777" w:rsidR="006D6693" w:rsidRDefault="006D6693" w:rsidP="006D6693">
      <w:pPr>
        <w:snapToGrid w:val="0"/>
        <w:spacing w:after="0"/>
        <w:rPr>
          <w:rFonts w:eastAsiaTheme="minorEastAsia"/>
          <w:b/>
          <w:i/>
          <w:lang w:eastAsia="zh-CN"/>
        </w:rPr>
      </w:pPr>
      <w:r w:rsidRPr="001F39B0">
        <w:rPr>
          <w:rFonts w:eastAsiaTheme="minorEastAsia" w:hint="eastAsia"/>
          <w:b/>
          <w:i/>
          <w:lang w:eastAsia="zh-CN"/>
        </w:rPr>
        <w:t>P</w:t>
      </w:r>
      <w:r w:rsidRPr="001F39B0">
        <w:rPr>
          <w:rFonts w:eastAsiaTheme="minorEastAsia"/>
          <w:b/>
          <w:i/>
          <w:lang w:eastAsia="zh-CN"/>
        </w:rPr>
        <w:t>roposal 3: Configure Inter-RAT measurement for both scenario 1 and scenario 2</w:t>
      </w:r>
    </w:p>
    <w:p w14:paraId="03BE0D5A" w14:textId="41F52F1D" w:rsidR="000F7C4F" w:rsidRPr="006D6693" w:rsidRDefault="006D6693" w:rsidP="000F7C4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/>
          <w:lang w:eastAsia="zh-CN"/>
        </w:rPr>
      </w:pPr>
      <w:r w:rsidRPr="006D6693">
        <w:rPr>
          <w:rFonts w:eastAsiaTheme="minorEastAsia" w:hint="eastAsia"/>
          <w:b/>
          <w:i/>
          <w:lang w:eastAsia="zh-CN"/>
        </w:rPr>
        <w:t>P</w:t>
      </w:r>
      <w:r w:rsidRPr="006D6693">
        <w:rPr>
          <w:rFonts w:eastAsiaTheme="minorEastAsia"/>
          <w:b/>
          <w:i/>
          <w:lang w:eastAsia="zh-CN"/>
        </w:rPr>
        <w:t xml:space="preserve">roposal 4: Not Consider NWA for Rel-17 CRS-IM receiver 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53DBC943" w14:textId="77777777" w:rsidR="006B3EBA" w:rsidRDefault="006B3EBA" w:rsidP="006B3EBA">
      <w:pPr>
        <w:pStyle w:val="24"/>
        <w:numPr>
          <w:ilvl w:val="0"/>
          <w:numId w:val="39"/>
        </w:numPr>
        <w:snapToGrid w:val="0"/>
        <w:spacing w:before="120" w:after="0"/>
        <w:jc w:val="both"/>
        <w:rPr>
          <w:sz w:val="21"/>
        </w:rPr>
      </w:pPr>
      <w:r w:rsidRPr="00AB7059">
        <w:rPr>
          <w:sz w:val="21"/>
        </w:rPr>
        <w:t>R</w:t>
      </w:r>
      <w:r>
        <w:rPr>
          <w:sz w:val="21"/>
        </w:rPr>
        <w:t>4</w:t>
      </w:r>
      <w:r w:rsidRPr="00AB7059">
        <w:rPr>
          <w:sz w:val="21"/>
        </w:rPr>
        <w:t>-2</w:t>
      </w:r>
      <w:r>
        <w:rPr>
          <w:sz w:val="21"/>
        </w:rPr>
        <w:t>120705</w:t>
      </w:r>
      <w:r w:rsidRPr="00AB7059">
        <w:rPr>
          <w:rFonts w:hint="eastAsia"/>
          <w:sz w:val="21"/>
        </w:rPr>
        <w:t xml:space="preserve">, </w:t>
      </w:r>
      <w:r w:rsidRPr="004A31E6">
        <w:rPr>
          <w:sz w:val="21"/>
        </w:rPr>
        <w:t>WF on CRS interference handling in scenarios with overlapping spectrum for LTE and NR</w:t>
      </w:r>
      <w:r w:rsidRPr="00AB7059">
        <w:rPr>
          <w:rFonts w:hint="eastAsia"/>
          <w:sz w:val="21"/>
        </w:rPr>
        <w:t>, China Telecom, RAN4 #</w:t>
      </w:r>
      <w:r>
        <w:rPr>
          <w:sz w:val="21"/>
        </w:rPr>
        <w:t>101</w:t>
      </w:r>
      <w:r w:rsidRPr="00AB7059">
        <w:rPr>
          <w:rFonts w:hint="eastAsia"/>
          <w:sz w:val="21"/>
        </w:rPr>
        <w:t xml:space="preserve">e, </w:t>
      </w:r>
      <w:r>
        <w:rPr>
          <w:sz w:val="21"/>
        </w:rPr>
        <w:t>Nov</w:t>
      </w:r>
      <w:r w:rsidRPr="00AB7059">
        <w:rPr>
          <w:rFonts w:hint="eastAsia"/>
          <w:sz w:val="21"/>
        </w:rPr>
        <w:t xml:space="preserve"> 2021.</w:t>
      </w:r>
    </w:p>
    <w:p w14:paraId="67F35CD7" w14:textId="040E8494" w:rsidR="00FB55C6" w:rsidRPr="006B3EBA" w:rsidRDefault="00FB55C6" w:rsidP="00722409">
      <w:pPr>
        <w:pStyle w:val="afa"/>
        <w:ind w:left="420"/>
        <w:rPr>
          <w:rFonts w:eastAsiaTheme="minorEastAsia"/>
          <w:lang w:val="en-GB"/>
        </w:rPr>
      </w:pPr>
      <w:bookmarkStart w:id="10" w:name="_GoBack"/>
      <w:bookmarkEnd w:id="10"/>
    </w:p>
    <w:sectPr w:rsidR="00FB55C6" w:rsidRPr="006B3EBA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90BBD" w14:textId="77777777" w:rsidR="00A0159F" w:rsidRDefault="00A0159F">
      <w:r>
        <w:separator/>
      </w:r>
    </w:p>
  </w:endnote>
  <w:endnote w:type="continuationSeparator" w:id="0">
    <w:p w14:paraId="2D65E5A4" w14:textId="77777777" w:rsidR="00A0159F" w:rsidRDefault="00A0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A372A" w14:textId="77777777" w:rsidR="00A0159F" w:rsidRDefault="00A0159F">
      <w:r>
        <w:separator/>
      </w:r>
    </w:p>
  </w:footnote>
  <w:footnote w:type="continuationSeparator" w:id="0">
    <w:p w14:paraId="12C72A7E" w14:textId="77777777" w:rsidR="00A0159F" w:rsidRDefault="00A01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B4F6840"/>
    <w:multiLevelType w:val="hybridMultilevel"/>
    <w:tmpl w:val="7220CD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005A6F"/>
    <w:multiLevelType w:val="hybridMultilevel"/>
    <w:tmpl w:val="231EBD66"/>
    <w:lvl w:ilvl="0" w:tplc="0409000B">
      <w:start w:val="1"/>
      <w:numFmt w:val="bullet"/>
      <w:lvlText w:val=""/>
      <w:lvlJc w:val="left"/>
      <w:pPr>
        <w:ind w:left="10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20"/>
      </w:pPr>
      <w:rPr>
        <w:rFonts w:ascii="Wingdings" w:hAnsi="Wingdings" w:hint="default"/>
      </w:rPr>
    </w:lvl>
  </w:abstractNum>
  <w:abstractNum w:abstractNumId="10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F3365"/>
    <w:multiLevelType w:val="hybridMultilevel"/>
    <w:tmpl w:val="DB70E10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9580A"/>
    <w:multiLevelType w:val="hybridMultilevel"/>
    <w:tmpl w:val="62969E9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E795A5B"/>
    <w:multiLevelType w:val="hybridMultilevel"/>
    <w:tmpl w:val="18E2EDE2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6" w15:restartNumberingAfterBreak="0">
    <w:nsid w:val="672B23E1"/>
    <w:multiLevelType w:val="hybridMultilevel"/>
    <w:tmpl w:val="318A059C"/>
    <w:lvl w:ilvl="0" w:tplc="04190003">
      <w:start w:val="1"/>
      <w:numFmt w:val="bullet"/>
      <w:lvlText w:val="o"/>
      <w:lvlJc w:val="left"/>
      <w:pPr>
        <w:ind w:left="52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3794811"/>
    <w:multiLevelType w:val="hybridMultilevel"/>
    <w:tmpl w:val="E6D2A39C"/>
    <w:lvl w:ilvl="0" w:tplc="50CE423E">
      <w:numFmt w:val="bullet"/>
      <w:lvlText w:val="–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30"/>
  </w:num>
  <w:num w:numId="4">
    <w:abstractNumId w:val="32"/>
  </w:num>
  <w:num w:numId="5">
    <w:abstractNumId w:val="24"/>
  </w:num>
  <w:num w:numId="6">
    <w:abstractNumId w:val="3"/>
  </w:num>
  <w:num w:numId="7">
    <w:abstractNumId w:val="7"/>
  </w:num>
  <w:num w:numId="8">
    <w:abstractNumId w:val="20"/>
  </w:num>
  <w:num w:numId="9">
    <w:abstractNumId w:val="21"/>
  </w:num>
  <w:num w:numId="10">
    <w:abstractNumId w:val="27"/>
  </w:num>
  <w:num w:numId="11">
    <w:abstractNumId w:val="31"/>
  </w:num>
  <w:num w:numId="12">
    <w:abstractNumId w:val="29"/>
  </w:num>
  <w:num w:numId="13">
    <w:abstractNumId w:val="14"/>
  </w:num>
  <w:num w:numId="14">
    <w:abstractNumId w:val="11"/>
  </w:num>
  <w:num w:numId="15">
    <w:abstractNumId w:val="25"/>
  </w:num>
  <w:num w:numId="16">
    <w:abstractNumId w:val="16"/>
  </w:num>
  <w:num w:numId="17">
    <w:abstractNumId w:val="5"/>
  </w:num>
  <w:num w:numId="18">
    <w:abstractNumId w:val="0"/>
  </w:num>
  <w:num w:numId="19">
    <w:abstractNumId w:val="13"/>
  </w:num>
  <w:num w:numId="20">
    <w:abstractNumId w:val="22"/>
  </w:num>
  <w:num w:numId="21">
    <w:abstractNumId w:val="2"/>
  </w:num>
  <w:num w:numId="22">
    <w:abstractNumId w:val="17"/>
  </w:num>
  <w:num w:numId="23">
    <w:abstractNumId w:val="15"/>
  </w:num>
  <w:num w:numId="24">
    <w:abstractNumId w:val="8"/>
  </w:num>
  <w:num w:numId="25">
    <w:abstractNumId w:val="9"/>
  </w:num>
  <w:num w:numId="26">
    <w:abstractNumId w:val="28"/>
  </w:num>
  <w:num w:numId="27">
    <w:abstractNumId w:val="26"/>
  </w:num>
  <w:num w:numId="28">
    <w:abstractNumId w:val="2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2"/>
  </w:num>
  <w:num w:numId="34">
    <w:abstractNumId w:val="1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0"/>
  </w:num>
  <w:num w:numId="38">
    <w:abstractNumId w:val="1"/>
  </w:num>
  <w:num w:numId="39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C2E"/>
    <w:rsid w:val="0001063C"/>
    <w:rsid w:val="000110CA"/>
    <w:rsid w:val="000118F6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2B15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37CF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0684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2EB0"/>
    <w:rsid w:val="000C42DD"/>
    <w:rsid w:val="000C4E93"/>
    <w:rsid w:val="000C5091"/>
    <w:rsid w:val="000C59F8"/>
    <w:rsid w:val="000C6029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29CD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01E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1DAB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9B0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BC7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0F83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4862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367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61E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FD5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427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76A38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354C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3E09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46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63A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5C36"/>
    <w:rsid w:val="0059611C"/>
    <w:rsid w:val="00597C30"/>
    <w:rsid w:val="005A057D"/>
    <w:rsid w:val="005A0C15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8D0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D31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CE2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85A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97564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3EBA"/>
    <w:rsid w:val="006B4EF4"/>
    <w:rsid w:val="006B5000"/>
    <w:rsid w:val="006B5246"/>
    <w:rsid w:val="006B575E"/>
    <w:rsid w:val="006C09F2"/>
    <w:rsid w:val="006C0EE6"/>
    <w:rsid w:val="006C32E5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693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4B6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54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59D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A57"/>
    <w:rsid w:val="00855B68"/>
    <w:rsid w:val="00856163"/>
    <w:rsid w:val="0085631C"/>
    <w:rsid w:val="0085641C"/>
    <w:rsid w:val="0085649A"/>
    <w:rsid w:val="00856BD4"/>
    <w:rsid w:val="00860552"/>
    <w:rsid w:val="008643E9"/>
    <w:rsid w:val="00865A9A"/>
    <w:rsid w:val="0086790E"/>
    <w:rsid w:val="0087072A"/>
    <w:rsid w:val="0087125C"/>
    <w:rsid w:val="00872C69"/>
    <w:rsid w:val="00873AA0"/>
    <w:rsid w:val="00874E26"/>
    <w:rsid w:val="008752B3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1FA1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DFC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97D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5A8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4E59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7A1"/>
    <w:rsid w:val="009F5C3D"/>
    <w:rsid w:val="009F6450"/>
    <w:rsid w:val="009F64E2"/>
    <w:rsid w:val="009F6D3E"/>
    <w:rsid w:val="00A007DD"/>
    <w:rsid w:val="00A0159F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1F2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C659D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7CF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0866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34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1BF1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5B3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3BB4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0C5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8BC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2D4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4F0B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A7A58"/>
    <w:rsid w:val="00EB08DC"/>
    <w:rsid w:val="00EB100D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20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CAC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797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paragraph" w:customStyle="1" w:styleId="sa">
    <w:name w:val="sa"/>
    <w:basedOn w:val="a2"/>
    <w:link w:val="saChar"/>
    <w:rsid w:val="00443E09"/>
    <w:pPr>
      <w:spacing w:after="0"/>
      <w:jc w:val="center"/>
    </w:pPr>
    <w:rPr>
      <w:rFonts w:eastAsiaTheme="minorEastAsia"/>
      <w:sz w:val="16"/>
      <w:lang w:eastAsia="zh-CN"/>
    </w:rPr>
  </w:style>
  <w:style w:type="character" w:customStyle="1" w:styleId="saChar">
    <w:name w:val="sa Char"/>
    <w:basedOn w:val="a3"/>
    <w:link w:val="sa"/>
    <w:rsid w:val="00443E09"/>
    <w:rPr>
      <w:rFonts w:ascii="Times New Roman" w:eastAsiaTheme="minorEastAsia" w:hAnsi="Times New Roman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126A4-8FCA-4DE6-A55F-9C5D3C75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20</cp:revision>
  <cp:lastPrinted>2009-04-22T01:01:00Z</cp:lastPrinted>
  <dcterms:created xsi:type="dcterms:W3CDTF">2021-12-26T07:52:00Z</dcterms:created>
  <dcterms:modified xsi:type="dcterms:W3CDTF">2022-01-10T14:18:00Z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(3)xvCJL9jrvVaZ8Xg5RMCU2YDBFI0nQ7e4Tx/1OKtCMYn9EPTkfj+fz8C+HF0ajMiQ1GBYFCnA
Zbe9yRrb2rwETJ3UoQR7aODCAesigQrpJSSoSsvM/yLV84pPao1tBEVosAE0dur2S0BXM0GV
u4ZdG8NCTyLfM+ME44KsEiGHU67qDfY/iDbZTYbUDByFr2s6CCNyP+HXb1bzH2XdasIkFaHU
9XpIHfVT0Bcf39vlz9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/hM+IaVVXQjhnaCWHARotuxgTUZzZJdGvujdGNRCg/vAVrvDRmHzDE
1ww19vRjljSu6uefBFsd9iY7zA+92e2/AtzZGk8n/XTcPNFykUQF04thvSZkf9kREygQTv4A
jjGNWJlzvkCNhtziaKYwoY3r+KCvLhDpTnxJL70Disyt0F7srKF0sfK3bFnVy749ILf0vCIG
OzmtOYXBaEjNsZ6g69nEa/SrCe9eX2ADhEJT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2W9EX8WNNzd4DZIue7kJ6cYPzEkLbeZvsmQJ
wLnXxf7oBM75Yyya6vchzOIs1x37UzSA2mpw3S1TlVLd/JYYS+A=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1641365370</vt:lpwstr>
  </property>
</Properties>
</file>